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749C" w14:textId="77777777" w:rsidR="000D0B1B" w:rsidRPr="00A777F8" w:rsidRDefault="00293DEE" w:rsidP="000D0B1B">
      <w:pPr>
        <w:pStyle w:val="Title"/>
        <w:pBdr>
          <w:bottom w:val="single" w:sz="12" w:space="1" w:color="D94C44"/>
        </w:pBdr>
        <w:rPr>
          <w:rFonts w:ascii="Franklin Gothic Book" w:hAnsi="Franklin Gothic Book"/>
          <w:color w:val="D94C44"/>
          <w:sz w:val="52"/>
        </w:rPr>
      </w:pPr>
      <w:bookmarkStart w:id="0" w:name="_GoBack"/>
      <w:bookmarkEnd w:id="0"/>
      <w:r w:rsidRPr="00A777F8">
        <w:rPr>
          <w:rFonts w:ascii="Franklin Gothic Book" w:hAnsi="Franklin Gothic Book"/>
          <w:noProof/>
          <w:lang w:val="en-CA" w:eastAsia="en-CA"/>
        </w:rPr>
        <w:drawing>
          <wp:anchor distT="0" distB="0" distL="114300" distR="114300" simplePos="0" relativeHeight="251659264" behindDoc="0" locked="0" layoutInCell="1" allowOverlap="1" wp14:anchorId="46C91EAF" wp14:editId="2CAB063A">
            <wp:simplePos x="0" y="0"/>
            <wp:positionH relativeFrom="margin">
              <wp:posOffset>5090284</wp:posOffset>
            </wp:positionH>
            <wp:positionV relativeFrom="margin">
              <wp:posOffset>-712176</wp:posOffset>
            </wp:positionV>
            <wp:extent cx="1475105" cy="572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5105" cy="572770"/>
                    </a:xfrm>
                    <a:prstGeom prst="rect">
                      <a:avLst/>
                    </a:prstGeom>
                    <a:noFill/>
                  </pic:spPr>
                </pic:pic>
              </a:graphicData>
            </a:graphic>
          </wp:anchor>
        </w:drawing>
      </w:r>
      <w:r w:rsidR="00BC1B10" w:rsidRPr="00A777F8">
        <w:rPr>
          <w:rFonts w:ascii="Franklin Gothic Book" w:hAnsi="Franklin Gothic Book"/>
          <w:color w:val="D94C44"/>
          <w:sz w:val="52"/>
        </w:rPr>
        <w:t>Addiction Court Support: Evaluation Report</w:t>
      </w:r>
    </w:p>
    <w:p w14:paraId="39844662" w14:textId="77777777" w:rsidR="000D0B1B" w:rsidRPr="00A777F8" w:rsidRDefault="00BC1B10" w:rsidP="000D0B1B">
      <w:pPr>
        <w:rPr>
          <w:b/>
          <w:color w:val="D94C44"/>
        </w:rPr>
      </w:pPr>
      <w:r w:rsidRPr="00A777F8">
        <w:rPr>
          <w:b/>
          <w:color w:val="D94C44"/>
        </w:rPr>
        <w:t>Prepared for Stonehenge Therapeutic Community</w:t>
      </w:r>
      <w:r w:rsidR="00293DEE" w:rsidRPr="00A777F8">
        <w:rPr>
          <w:noProof/>
          <w:lang w:val="en-CA" w:eastAsia="en-CA"/>
        </w:rPr>
        <w:t xml:space="preserve"> </w:t>
      </w:r>
    </w:p>
    <w:p w14:paraId="228D02E8" w14:textId="72B19A91" w:rsidR="00CB0CD7" w:rsidRPr="00A777F8" w:rsidRDefault="00EC2CC2" w:rsidP="00CB0CD7">
      <w:r w:rsidRPr="00A777F8">
        <w:t>Individuals who experience addiction/mental health challenges and who are involved with the criminal justice system frequently experience a cyc</w:t>
      </w:r>
      <w:r w:rsidR="002B3A02">
        <w:t>le of release and return in which</w:t>
      </w:r>
      <w:r w:rsidRPr="00A777F8">
        <w:t xml:space="preserve"> they are released with bail conditions, have trouble meeting these conditions, experience ongoing instability and crisis, get re-arrested and returned to jail. They experience ch</w:t>
      </w:r>
      <w:r w:rsidR="00660D29" w:rsidRPr="00A777F8">
        <w:t>allenges navigating the justice</w:t>
      </w:r>
      <w:r w:rsidRPr="00A777F8">
        <w:t xml:space="preserve"> syst</w:t>
      </w:r>
      <w:r w:rsidR="002B3A02">
        <w:t>em, including understanding</w:t>
      </w:r>
      <w:r w:rsidRPr="00A777F8">
        <w:t xml:space="preserve"> their bail conditions</w:t>
      </w:r>
      <w:r w:rsidR="005035CC">
        <w:t xml:space="preserve"> and overcoming barriers in order to be able to meet them</w:t>
      </w:r>
      <w:r w:rsidRPr="00A777F8">
        <w:t xml:space="preserve">. Furthermore, they are often disconnected from the services </w:t>
      </w:r>
      <w:r w:rsidR="005035CC">
        <w:t>for w</w:t>
      </w:r>
      <w:r w:rsidR="002B3A02">
        <w:t>hich they are eligible and that c</w:t>
      </w:r>
      <w:r w:rsidRPr="00A777F8">
        <w:t xml:space="preserve">ould </w:t>
      </w:r>
      <w:r w:rsidR="00DA61FE" w:rsidRPr="00A777F8">
        <w:t>assist</w:t>
      </w:r>
      <w:r w:rsidRPr="00A777F8">
        <w:t xml:space="preserve"> them in getting the treatment and supports they need.</w:t>
      </w:r>
      <w:r w:rsidR="00CB0CD7" w:rsidRPr="00A777F8">
        <w:rPr>
          <w:rStyle w:val="FootnoteReference"/>
        </w:rPr>
        <w:footnoteReference w:id="1"/>
      </w:r>
      <w:r w:rsidR="00CB0CD7" w:rsidRPr="00A777F8">
        <w:rPr>
          <w:vertAlign w:val="superscript"/>
        </w:rPr>
        <w:t>,</w:t>
      </w:r>
      <w:r w:rsidR="00CB0CD7" w:rsidRPr="00A777F8">
        <w:rPr>
          <w:rStyle w:val="FootnoteReference"/>
        </w:rPr>
        <w:t xml:space="preserve"> </w:t>
      </w:r>
      <w:r w:rsidR="00CB0CD7" w:rsidRPr="00A777F8">
        <w:rPr>
          <w:rStyle w:val="FootnoteReference"/>
        </w:rPr>
        <w:footnoteReference w:id="2"/>
      </w:r>
      <w:r w:rsidR="00CB0CD7" w:rsidRPr="00A777F8">
        <w:t xml:space="preserve"> </w:t>
      </w:r>
      <w:r w:rsidR="001E1F62" w:rsidRPr="00A777F8">
        <w:t xml:space="preserve"> </w:t>
      </w:r>
      <w:r w:rsidRPr="00A777F8">
        <w:t xml:space="preserve">Studies have shown that connecting these </w:t>
      </w:r>
      <w:r w:rsidR="00CB0CD7" w:rsidRPr="00A777F8">
        <w:t>individuals to support and treatment programs</w:t>
      </w:r>
      <w:r w:rsidRPr="00A777F8">
        <w:t xml:space="preserve"> can break the </w:t>
      </w:r>
      <w:r w:rsidR="00CB0CD7" w:rsidRPr="00A777F8">
        <w:t xml:space="preserve">cycle of release and return to </w:t>
      </w:r>
      <w:r w:rsidR="00660D29" w:rsidRPr="00A777F8">
        <w:t>jail</w:t>
      </w:r>
      <w:r w:rsidR="00CB0CD7" w:rsidRPr="00A777F8">
        <w:t>.</w:t>
      </w:r>
      <w:r w:rsidR="00CB0CD7" w:rsidRPr="00A777F8">
        <w:rPr>
          <w:rStyle w:val="FootnoteReference"/>
        </w:rPr>
        <w:t xml:space="preserve"> </w:t>
      </w:r>
      <w:r w:rsidR="00CB0CD7" w:rsidRPr="00A777F8">
        <w:rPr>
          <w:rStyle w:val="FootnoteReference"/>
        </w:rPr>
        <w:footnoteReference w:id="3"/>
      </w:r>
      <w:r w:rsidR="001E1F62" w:rsidRPr="00A777F8">
        <w:t xml:space="preserve"> </w:t>
      </w:r>
    </w:p>
    <w:p w14:paraId="16B547F0" w14:textId="2A6A3662" w:rsidR="00BE259C" w:rsidRPr="00A777F8" w:rsidRDefault="001E1F62" w:rsidP="00EC2CC2">
      <w:r w:rsidRPr="00A777F8">
        <w:t xml:space="preserve">The Addictions Court Support (ACS) program </w:t>
      </w:r>
      <w:r w:rsidR="00E27B3B" w:rsidRPr="00A777F8">
        <w:t>was designed to create a direct link between the addiction treatment and justice systems. It was in</w:t>
      </w:r>
      <w:r w:rsidR="002B3A02">
        <w:t>tended to make support available to substance-involved individuals who are in conflict with the law at key points in time when motivation to make or maintain change is likely to be high:  at bail court, and upon preparation for release from incarceration.  The program focused on providing motivational counselling interventions and connections to needed services</w:t>
      </w:r>
      <w:r w:rsidR="00E27B3B" w:rsidRPr="00A777F8">
        <w:t xml:space="preserve">, </w:t>
      </w:r>
      <w:r w:rsidR="002B3A02">
        <w:t>as well as supporting</w:t>
      </w:r>
      <w:r w:rsidR="00E27B3B" w:rsidRPr="00A777F8">
        <w:t xml:space="preserve"> individuals </w:t>
      </w:r>
      <w:r w:rsidR="002B3A02">
        <w:t xml:space="preserve">to </w:t>
      </w:r>
      <w:r w:rsidR="00E27B3B" w:rsidRPr="00A777F8">
        <w:t xml:space="preserve">navigate the court system and </w:t>
      </w:r>
      <w:r w:rsidR="002B3A02">
        <w:t xml:space="preserve">successfully </w:t>
      </w:r>
      <w:r w:rsidR="00E27B3B" w:rsidRPr="00A777F8">
        <w:t xml:space="preserve">meet their bail conditions.  </w:t>
      </w:r>
    </w:p>
    <w:p w14:paraId="43958ADE" w14:textId="785BFAD0" w:rsidR="007216C5" w:rsidRPr="00A777F8" w:rsidRDefault="007216C5" w:rsidP="00EC2CC2">
      <w:r w:rsidRPr="00A777F8">
        <w:t>The program invol</w:t>
      </w:r>
      <w:r w:rsidR="004C5A42">
        <w:t>ved one outreach worker employ</w:t>
      </w:r>
      <w:r w:rsidRPr="00A777F8">
        <w:t>ed by Stonehenge</w:t>
      </w:r>
      <w:r w:rsidR="005035CC">
        <w:t xml:space="preserve"> Therapeutic Community</w:t>
      </w:r>
      <w:r w:rsidRPr="00A777F8">
        <w:t xml:space="preserve">. </w:t>
      </w:r>
      <w:r w:rsidR="00BE259C" w:rsidRPr="00A777F8">
        <w:t xml:space="preserve">Intended outcomes </w:t>
      </w:r>
      <w:r w:rsidR="004C5A42">
        <w:t xml:space="preserve">for participants in </w:t>
      </w:r>
      <w:r w:rsidR="00BE259C" w:rsidRPr="00A777F8">
        <w:t xml:space="preserve">this program </w:t>
      </w:r>
      <w:r w:rsidRPr="00A777F8">
        <w:t>were:</w:t>
      </w:r>
    </w:p>
    <w:p w14:paraId="5AFD47D4" w14:textId="7DF9010C" w:rsidR="00BE259C" w:rsidRPr="00A777F8" w:rsidRDefault="007216C5" w:rsidP="007216C5">
      <w:pPr>
        <w:pStyle w:val="ListParagraph"/>
        <w:numPr>
          <w:ilvl w:val="0"/>
          <w:numId w:val="13"/>
        </w:numPr>
      </w:pPr>
      <w:r w:rsidRPr="00A777F8">
        <w:t>Increased connections to addiction treatment, community supports and services</w:t>
      </w:r>
    </w:p>
    <w:p w14:paraId="41B98069" w14:textId="77777777" w:rsidR="007216C5" w:rsidRPr="00A777F8" w:rsidRDefault="007216C5" w:rsidP="007216C5">
      <w:pPr>
        <w:pStyle w:val="ListParagraph"/>
        <w:numPr>
          <w:ilvl w:val="0"/>
          <w:numId w:val="13"/>
        </w:numPr>
      </w:pPr>
      <w:r w:rsidRPr="00A777F8">
        <w:t>Decreased interactions with police</w:t>
      </w:r>
    </w:p>
    <w:p w14:paraId="0480014F" w14:textId="77777777" w:rsidR="007216C5" w:rsidRPr="00A777F8" w:rsidRDefault="007216C5" w:rsidP="007216C5">
      <w:pPr>
        <w:pStyle w:val="ListParagraph"/>
        <w:numPr>
          <w:ilvl w:val="0"/>
          <w:numId w:val="13"/>
        </w:numPr>
      </w:pPr>
      <w:r w:rsidRPr="00A777F8">
        <w:t>Healthier and safer choices regarding substance use</w:t>
      </w:r>
    </w:p>
    <w:p w14:paraId="3DBED9EA" w14:textId="47B32412" w:rsidR="007216C5" w:rsidRPr="00A777F8" w:rsidRDefault="007216C5" w:rsidP="007216C5">
      <w:r w:rsidRPr="00A777F8">
        <w:t xml:space="preserve">In addition to these outcomes, the program was also intended to add value to the </w:t>
      </w:r>
      <w:r w:rsidR="004C5A42">
        <w:t xml:space="preserve">justice system by </w:t>
      </w:r>
      <w:r w:rsidRPr="00A777F8">
        <w:t xml:space="preserve">improving relationships </w:t>
      </w:r>
      <w:r w:rsidR="004C5A42">
        <w:t xml:space="preserve">between justice and addiction services and providing education and support to </w:t>
      </w:r>
      <w:r w:rsidRPr="00A777F8">
        <w:t>p</w:t>
      </w:r>
      <w:r w:rsidR="004C5A42">
        <w:t xml:space="preserve">olice, </w:t>
      </w:r>
      <w:r w:rsidR="0028390F" w:rsidRPr="00A777F8">
        <w:t>probation and parole,</w:t>
      </w:r>
      <w:r w:rsidRPr="00A777F8">
        <w:t xml:space="preserve"> attorneys and </w:t>
      </w:r>
      <w:r w:rsidR="0028390F" w:rsidRPr="00A777F8">
        <w:t>the court</w:t>
      </w:r>
      <w:r w:rsidR="004C5A42">
        <w:t xml:space="preserve"> in their work with individuals dealing with addiction issues</w:t>
      </w:r>
      <w:r w:rsidRPr="00A777F8">
        <w:t xml:space="preserve">. </w:t>
      </w:r>
    </w:p>
    <w:p w14:paraId="5DBAB1E9" w14:textId="77777777" w:rsidR="00205963" w:rsidRPr="00A777F8" w:rsidRDefault="00E27B3B" w:rsidP="00EC2CC2">
      <w:r w:rsidRPr="00A777F8">
        <w:t xml:space="preserve">The program was piloted by Stonehenge Therapeutic Community in 2016/2017 and funding for the program ended in March of 2017.  </w:t>
      </w:r>
      <w:r w:rsidR="00205963" w:rsidRPr="00A777F8">
        <w:t xml:space="preserve">During that time, the outreach worker connected with 150 individuals. </w:t>
      </w:r>
    </w:p>
    <w:p w14:paraId="5E48118F" w14:textId="77777777" w:rsidR="00E27B3B" w:rsidRPr="00A777F8" w:rsidRDefault="00E27B3B" w:rsidP="00EC2CC2">
      <w:r w:rsidRPr="00A777F8">
        <w:t xml:space="preserve">This report presents evaluation findings for the ACS program. </w:t>
      </w:r>
    </w:p>
    <w:p w14:paraId="0DD67398" w14:textId="77777777" w:rsidR="00A777F8" w:rsidRPr="00A777F8" w:rsidRDefault="00A777F8">
      <w:pPr>
        <w:rPr>
          <w:rFonts w:eastAsiaTheme="majorEastAsia" w:cstheme="majorBidi"/>
          <w:b/>
          <w:color w:val="5C8F9D"/>
          <w:sz w:val="32"/>
          <w:szCs w:val="32"/>
        </w:rPr>
      </w:pPr>
      <w:r w:rsidRPr="00A777F8">
        <w:br w:type="page"/>
      </w:r>
    </w:p>
    <w:p w14:paraId="771D3D1F" w14:textId="77777777" w:rsidR="00BE259C" w:rsidRPr="00A777F8" w:rsidRDefault="00BE259C" w:rsidP="00E27B3B">
      <w:pPr>
        <w:pStyle w:val="Heading1"/>
        <w:rPr>
          <w:rFonts w:ascii="Franklin Gothic Book" w:hAnsi="Franklin Gothic Book"/>
        </w:rPr>
      </w:pPr>
      <w:r w:rsidRPr="00A777F8">
        <w:rPr>
          <w:rFonts w:ascii="Franklin Gothic Book" w:hAnsi="Franklin Gothic Book"/>
        </w:rPr>
        <w:lastRenderedPageBreak/>
        <w:t>Evaluation Overview</w:t>
      </w:r>
    </w:p>
    <w:p w14:paraId="37BEC33A" w14:textId="6DF01910" w:rsidR="007216C5" w:rsidRPr="00A777F8" w:rsidRDefault="00BE259C" w:rsidP="00BE259C">
      <w:r w:rsidRPr="00A777F8">
        <w:t xml:space="preserve">An outcomes evaluation of the ACS program was completed as the program </w:t>
      </w:r>
      <w:r w:rsidR="007216C5" w:rsidRPr="00A777F8">
        <w:t>was</w:t>
      </w:r>
      <w:r w:rsidR="002F2659">
        <w:t xml:space="preserve"> coming to an end</w:t>
      </w:r>
      <w:r w:rsidRPr="00A777F8">
        <w:t>.</w:t>
      </w:r>
      <w:r w:rsidR="007216C5" w:rsidRPr="00A777F8">
        <w:t xml:space="preserve"> Key evaluation questions included:</w:t>
      </w:r>
    </w:p>
    <w:p w14:paraId="2C545061" w14:textId="77777777" w:rsidR="007216C5" w:rsidRPr="00A777F8" w:rsidRDefault="007216C5" w:rsidP="007216C5">
      <w:pPr>
        <w:pStyle w:val="ListParagraph"/>
        <w:numPr>
          <w:ilvl w:val="0"/>
          <w:numId w:val="15"/>
        </w:numPr>
        <w:ind w:left="1080"/>
      </w:pPr>
      <w:r w:rsidRPr="00A777F8">
        <w:t xml:space="preserve">To what extent were program outcomes </w:t>
      </w:r>
      <w:r w:rsidR="00DA61FE" w:rsidRPr="00A777F8">
        <w:t>achieved</w:t>
      </w:r>
      <w:r w:rsidRPr="00A777F8">
        <w:t>?</w:t>
      </w:r>
    </w:p>
    <w:p w14:paraId="399C5794" w14:textId="77777777" w:rsidR="007216C5" w:rsidRPr="00A777F8" w:rsidRDefault="007216C5" w:rsidP="007216C5">
      <w:pPr>
        <w:pStyle w:val="ListParagraph"/>
        <w:numPr>
          <w:ilvl w:val="0"/>
          <w:numId w:val="15"/>
        </w:numPr>
        <w:ind w:left="1080"/>
      </w:pPr>
      <w:r w:rsidRPr="00A777F8">
        <w:t>What difference did the program make for individuals connected to the outreach worker?</w:t>
      </w:r>
    </w:p>
    <w:p w14:paraId="3DD8A767" w14:textId="77777777" w:rsidR="007216C5" w:rsidRPr="00A777F8" w:rsidRDefault="007216C5" w:rsidP="007216C5">
      <w:pPr>
        <w:pStyle w:val="ListParagraph"/>
        <w:numPr>
          <w:ilvl w:val="0"/>
          <w:numId w:val="15"/>
        </w:numPr>
        <w:ind w:left="1080"/>
      </w:pPr>
      <w:r w:rsidRPr="00A777F8">
        <w:t>What value did the program add from the perspective of key stakeholders?</w:t>
      </w:r>
    </w:p>
    <w:p w14:paraId="3B9ADDB4" w14:textId="77777777" w:rsidR="00205963" w:rsidRPr="00A777F8" w:rsidRDefault="00205963" w:rsidP="007216C5">
      <w:pPr>
        <w:pStyle w:val="ListParagraph"/>
        <w:numPr>
          <w:ilvl w:val="0"/>
          <w:numId w:val="15"/>
        </w:numPr>
        <w:ind w:left="1080"/>
      </w:pPr>
      <w:r w:rsidRPr="00A777F8">
        <w:t>What opportunities are there for program development?</w:t>
      </w:r>
    </w:p>
    <w:p w14:paraId="3F382093" w14:textId="35B19B7C" w:rsidR="007216C5" w:rsidRPr="00A777F8" w:rsidRDefault="007216C5" w:rsidP="007216C5">
      <w:r w:rsidRPr="00A777F8">
        <w:t xml:space="preserve">To answer these questions, the </w:t>
      </w:r>
      <w:r w:rsidR="00BA1429">
        <w:t>following evaluation methods were employed</w:t>
      </w:r>
      <w:r w:rsidRPr="00A777F8">
        <w:t>:</w:t>
      </w:r>
    </w:p>
    <w:p w14:paraId="67468D9A" w14:textId="77777777" w:rsidR="00205963" w:rsidRPr="00A777F8" w:rsidRDefault="00205963" w:rsidP="007216C5">
      <w:pPr>
        <w:pStyle w:val="ListParagraph"/>
        <w:numPr>
          <w:ilvl w:val="0"/>
          <w:numId w:val="16"/>
        </w:numPr>
        <w:ind w:left="720"/>
      </w:pPr>
      <w:r w:rsidRPr="00A777F8">
        <w:rPr>
          <w:b/>
        </w:rPr>
        <w:t>Output Tracking.</w:t>
      </w:r>
      <w:r w:rsidRPr="00A777F8">
        <w:t xml:space="preserve"> The outreach worker kept track of the number of individuals connected to the program and the number of referrals</w:t>
      </w:r>
      <w:r w:rsidR="005035CC">
        <w:t xml:space="preserve"> made in the course of their work with the program</w:t>
      </w:r>
    </w:p>
    <w:p w14:paraId="18B343DC" w14:textId="77777777" w:rsidR="00205963" w:rsidRPr="00A777F8" w:rsidRDefault="00205963" w:rsidP="00205963">
      <w:pPr>
        <w:pStyle w:val="ListParagraph"/>
      </w:pPr>
    </w:p>
    <w:p w14:paraId="303F0C84" w14:textId="4D80F9EA" w:rsidR="00205963" w:rsidRPr="00A777F8" w:rsidRDefault="007216C5" w:rsidP="007216C5">
      <w:pPr>
        <w:pStyle w:val="ListParagraph"/>
        <w:numPr>
          <w:ilvl w:val="0"/>
          <w:numId w:val="16"/>
        </w:numPr>
        <w:ind w:left="720"/>
      </w:pPr>
      <w:r w:rsidRPr="00A777F8">
        <w:rPr>
          <w:b/>
        </w:rPr>
        <w:t>Key informant interviews</w:t>
      </w:r>
      <w:r w:rsidR="0028390F" w:rsidRPr="00A777F8">
        <w:rPr>
          <w:b/>
        </w:rPr>
        <w:t>.</w:t>
      </w:r>
      <w:r w:rsidR="0028390F" w:rsidRPr="00A777F8">
        <w:t xml:space="preserve"> </w:t>
      </w:r>
      <w:r w:rsidRPr="00A777F8">
        <w:t xml:space="preserve"> </w:t>
      </w:r>
      <w:r w:rsidR="0028390F" w:rsidRPr="00A777F8">
        <w:t xml:space="preserve">Five </w:t>
      </w:r>
      <w:r w:rsidRPr="00A777F8">
        <w:t xml:space="preserve">key informant interviews were completed </w:t>
      </w:r>
      <w:r w:rsidR="0028390F" w:rsidRPr="00A777F8">
        <w:t xml:space="preserve">by telephone </w:t>
      </w:r>
      <w:r w:rsidRPr="00A777F8">
        <w:t>with</w:t>
      </w:r>
      <w:r w:rsidR="00A777F8" w:rsidRPr="00A777F8">
        <w:t>:</w:t>
      </w:r>
      <w:r w:rsidRPr="00A777F8">
        <w:t xml:space="preserve"> </w:t>
      </w:r>
      <w:r w:rsidR="00A777F8" w:rsidRPr="00A777F8">
        <w:t>the police</w:t>
      </w:r>
      <w:r w:rsidRPr="00A777F8">
        <w:t xml:space="preserve">, probation and parole, defense </w:t>
      </w:r>
      <w:r w:rsidR="00A777F8" w:rsidRPr="00A777F8">
        <w:t xml:space="preserve">and crown </w:t>
      </w:r>
      <w:r w:rsidR="00DA61FE" w:rsidRPr="00A777F8">
        <w:t>attorneys</w:t>
      </w:r>
      <w:r w:rsidRPr="00A777F8">
        <w:t xml:space="preserve">, </w:t>
      </w:r>
      <w:r w:rsidR="00A777F8" w:rsidRPr="00A777F8">
        <w:t xml:space="preserve">and </w:t>
      </w:r>
      <w:r w:rsidRPr="00A777F8">
        <w:t>the court. Each interview took about 30 m</w:t>
      </w:r>
      <w:r w:rsidR="00BA1429">
        <w:t>inutes, during which the</w:t>
      </w:r>
      <w:r w:rsidRPr="00A777F8">
        <w:t xml:space="preserve"> impact of ACS on </w:t>
      </w:r>
      <w:r w:rsidR="00BA1429">
        <w:t>each individual’s</w:t>
      </w:r>
      <w:r w:rsidRPr="00A777F8">
        <w:t xml:space="preserve"> work and their commu</w:t>
      </w:r>
      <w:r w:rsidR="00BA1429">
        <w:t>nity was discussed.  S</w:t>
      </w:r>
      <w:r w:rsidRPr="00A777F8">
        <w:t xml:space="preserve">trengths and </w:t>
      </w:r>
      <w:r w:rsidR="00BA1429">
        <w:t>areas of growth for the program were also explored.</w:t>
      </w:r>
    </w:p>
    <w:p w14:paraId="7DCFE344" w14:textId="77777777" w:rsidR="00205963" w:rsidRPr="00A777F8" w:rsidRDefault="00205963" w:rsidP="00205963">
      <w:pPr>
        <w:pStyle w:val="ListParagraph"/>
      </w:pPr>
    </w:p>
    <w:p w14:paraId="2B4E9433" w14:textId="77777777" w:rsidR="00205963" w:rsidRPr="00A777F8" w:rsidRDefault="00205963" w:rsidP="00293DEE">
      <w:pPr>
        <w:pStyle w:val="ListParagraph"/>
        <w:numPr>
          <w:ilvl w:val="0"/>
          <w:numId w:val="16"/>
        </w:numPr>
        <w:ind w:left="720"/>
        <w:rPr>
          <w:b/>
        </w:rPr>
      </w:pPr>
      <w:r w:rsidRPr="00A777F8">
        <w:rPr>
          <w:b/>
        </w:rPr>
        <w:t>Survey.</w:t>
      </w:r>
      <w:r w:rsidRPr="00A777F8">
        <w:t xml:space="preserve"> 25 surveys were completed by people who connected with </w:t>
      </w:r>
      <w:r w:rsidR="00A777F8" w:rsidRPr="00A777F8">
        <w:t>the ACS worker</w:t>
      </w:r>
      <w:r w:rsidRPr="00A777F8">
        <w:t xml:space="preserve">. The survey asked about support received, outcomes, and </w:t>
      </w:r>
      <w:r w:rsidR="00A777F8" w:rsidRPr="00A777F8">
        <w:t>what more they needed.</w:t>
      </w:r>
      <w:r w:rsidRPr="00A777F8">
        <w:t xml:space="preserve"> </w:t>
      </w:r>
    </w:p>
    <w:p w14:paraId="009842F8" w14:textId="77777777" w:rsidR="00205963" w:rsidRPr="00A777F8" w:rsidRDefault="00205963" w:rsidP="00205963">
      <w:pPr>
        <w:pStyle w:val="ListParagraph"/>
        <w:rPr>
          <w:b/>
        </w:rPr>
      </w:pPr>
    </w:p>
    <w:p w14:paraId="6C4DE0C9" w14:textId="77777777" w:rsidR="00205963" w:rsidRPr="00A777F8" w:rsidRDefault="00205963" w:rsidP="00205963">
      <w:pPr>
        <w:rPr>
          <w:b/>
        </w:rPr>
      </w:pPr>
    </w:p>
    <w:p w14:paraId="02B55DCF" w14:textId="77777777" w:rsidR="00205963" w:rsidRPr="00A777F8" w:rsidRDefault="00205963" w:rsidP="00205963">
      <w:pPr>
        <w:pStyle w:val="Heading1"/>
        <w:rPr>
          <w:rFonts w:ascii="Franklin Gothic Book" w:hAnsi="Franklin Gothic Book"/>
        </w:rPr>
      </w:pPr>
      <w:r w:rsidRPr="00A777F8">
        <w:rPr>
          <w:rFonts w:ascii="Franklin Gothic Book" w:hAnsi="Franklin Gothic Book"/>
        </w:rPr>
        <w:t>Evaluation Findings</w:t>
      </w:r>
    </w:p>
    <w:p w14:paraId="02DC84AD" w14:textId="77777777" w:rsidR="00630BD4" w:rsidRPr="00A777F8" w:rsidRDefault="00630BD4" w:rsidP="00630BD4">
      <w:r w:rsidRPr="00A777F8">
        <w:t xml:space="preserve">Overall, the evaluation demonstrated the value of the ACS program.  All key informants praised the program, noting the ACS outreach worker </w:t>
      </w:r>
      <w:r w:rsidR="00A777F8" w:rsidRPr="00A777F8">
        <w:t xml:space="preserve">made a significant contribution in terms of connecting individuals to addiction treatment and </w:t>
      </w:r>
      <w:r w:rsidR="005035CC">
        <w:t xml:space="preserve">other </w:t>
      </w:r>
      <w:r w:rsidR="00A777F8" w:rsidRPr="00A777F8">
        <w:t>services, providing practical supports to individuals, and being a stabilizing influence in their lives.  Survey respondents all reported experiencing positive outcomes.</w:t>
      </w:r>
    </w:p>
    <w:p w14:paraId="60DA9659" w14:textId="77777777" w:rsidR="00205963" w:rsidRPr="00A777F8" w:rsidRDefault="00205963" w:rsidP="00205963">
      <w:pPr>
        <w:pStyle w:val="Heading2"/>
      </w:pPr>
      <w:r w:rsidRPr="00A777F8">
        <w:t>Referrals</w:t>
      </w:r>
      <w:r w:rsidR="00685241" w:rsidRPr="00A777F8">
        <w:t xml:space="preserve"> and Connections</w:t>
      </w:r>
    </w:p>
    <w:p w14:paraId="3CC6B955" w14:textId="767B14A0" w:rsidR="00630BD4" w:rsidRPr="00A777F8" w:rsidRDefault="00205963" w:rsidP="00205963">
      <w:r w:rsidRPr="00A777F8">
        <w:t xml:space="preserve">ACS was </w:t>
      </w:r>
      <w:r w:rsidR="00630BD4" w:rsidRPr="00A777F8">
        <w:t>highly</w:t>
      </w:r>
      <w:r w:rsidRPr="00A777F8">
        <w:t xml:space="preserve"> effective in establishing and maintaining partnerships with local agencies, and </w:t>
      </w:r>
      <w:r w:rsidR="00630BD4" w:rsidRPr="00A777F8">
        <w:t>over the year made 142 referrals for individuals with addiction/mental health challenges</w:t>
      </w:r>
      <w:r w:rsidR="00A777F8" w:rsidRPr="00A777F8">
        <w:t xml:space="preserve">. </w:t>
      </w:r>
      <w:r w:rsidR="00A777F8" w:rsidRPr="00C20ED7">
        <w:rPr>
          <w:b/>
        </w:rPr>
        <w:t>About</w:t>
      </w:r>
      <w:r w:rsidR="00630BD4" w:rsidRPr="00C20ED7">
        <w:rPr>
          <w:b/>
        </w:rPr>
        <w:t xml:space="preserve"> half </w:t>
      </w:r>
      <w:r w:rsidR="00A777F8" w:rsidRPr="00C20ED7">
        <w:rPr>
          <w:b/>
        </w:rPr>
        <w:t xml:space="preserve">of the individuals </w:t>
      </w:r>
      <w:r w:rsidR="005035CC" w:rsidRPr="00C20ED7">
        <w:rPr>
          <w:b/>
        </w:rPr>
        <w:t>served by the program reported that this was their first contact with addiction/mental health and social services.</w:t>
      </w:r>
      <w:r w:rsidR="00C20ED7">
        <w:t xml:space="preserve">  This unexpected outcome suggests that the ACS program played an important role not only in system navigation, but also in introducing people to the support options available to them in several domains prior to the need for high costs addiction and mental health crisis interventions.</w:t>
      </w:r>
    </w:p>
    <w:p w14:paraId="2EC0BE62" w14:textId="7389210F" w:rsidR="00205963" w:rsidRPr="00A777F8" w:rsidRDefault="00205963" w:rsidP="00205963">
      <w:r w:rsidRPr="00A777F8">
        <w:lastRenderedPageBreak/>
        <w:t xml:space="preserve">The </w:t>
      </w:r>
      <w:r w:rsidR="00A777F8" w:rsidRPr="00A777F8">
        <w:t xml:space="preserve">figure </w:t>
      </w:r>
      <w:r w:rsidRPr="00A777F8">
        <w:t xml:space="preserve">below shows </w:t>
      </w:r>
      <w:r w:rsidR="00A777F8" w:rsidRPr="00A777F8">
        <w:t xml:space="preserve">the number of referrals made by </w:t>
      </w:r>
      <w:r w:rsidRPr="00A777F8">
        <w:t xml:space="preserve">type of </w:t>
      </w:r>
      <w:r w:rsidR="00A777F8" w:rsidRPr="00A777F8">
        <w:t>support needed</w:t>
      </w:r>
      <w:r w:rsidRPr="00A777F8">
        <w:t xml:space="preserve">. </w:t>
      </w:r>
      <w:r w:rsidR="00A777F8" w:rsidRPr="00A777F8">
        <w:t xml:space="preserve">Most of the referrals facilitated </w:t>
      </w:r>
      <w:r w:rsidR="00630BD4" w:rsidRPr="00A777F8">
        <w:t xml:space="preserve">access to </w:t>
      </w:r>
      <w:r w:rsidR="00BA1429">
        <w:t>addiction</w:t>
      </w:r>
      <w:r w:rsidR="00A777F8" w:rsidRPr="00A777F8">
        <w:t xml:space="preserve"> </w:t>
      </w:r>
      <w:r w:rsidR="00630BD4" w:rsidRPr="00A777F8">
        <w:t>treatment</w:t>
      </w:r>
      <w:r w:rsidRPr="00A777F8">
        <w:t xml:space="preserve"> and therapies.</w:t>
      </w:r>
    </w:p>
    <w:p w14:paraId="33547A89" w14:textId="77777777" w:rsidR="00630BD4" w:rsidRPr="00A777F8" w:rsidRDefault="00630BD4" w:rsidP="00630BD4">
      <w:pPr>
        <w:pStyle w:val="Caption"/>
        <w:keepNext/>
        <w:spacing w:after="0"/>
        <w:rPr>
          <w:b/>
        </w:rPr>
      </w:pPr>
      <w:r w:rsidRPr="00A777F8">
        <w:rPr>
          <w:b/>
        </w:rPr>
        <w:t>Number of referrals made by type of support needed</w:t>
      </w:r>
    </w:p>
    <w:p w14:paraId="4AEDB7CE" w14:textId="4EE71448" w:rsidR="00205963" w:rsidRPr="00A777F8" w:rsidRDefault="00073523" w:rsidP="00630BD4">
      <w:r>
        <w:rPr>
          <w:noProof/>
          <w:lang w:val="en-CA" w:eastAsia="en-CA"/>
        </w:rPr>
        <w:drawing>
          <wp:inline distT="0" distB="0" distL="0" distR="0" wp14:anchorId="108D0011" wp14:editId="256EBAC0">
            <wp:extent cx="6276975" cy="2838450"/>
            <wp:effectExtent l="0" t="0" r="0" b="0"/>
            <wp:docPr id="1" name="Chart 1">
              <a:extLst xmlns:a="http://schemas.openxmlformats.org/drawingml/2006/main">
                <a:ext uri="{FF2B5EF4-FFF2-40B4-BE49-F238E27FC236}">
                  <a16:creationId xmlns:a16="http://schemas.microsoft.com/office/drawing/2014/main" id="{211F5070-CAA9-4F75-9071-2A43703900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CB1321B" w14:textId="77777777" w:rsidR="007B7B51" w:rsidRPr="00A777F8" w:rsidRDefault="007B7B51" w:rsidP="00685241">
      <w:pPr>
        <w:pStyle w:val="Caption"/>
        <w:keepNext/>
        <w:spacing w:after="0"/>
        <w:rPr>
          <w:b/>
        </w:rPr>
      </w:pPr>
    </w:p>
    <w:p w14:paraId="54DBE83C" w14:textId="77777777" w:rsidR="00A777F8" w:rsidRPr="00A777F8" w:rsidRDefault="00A777F8" w:rsidP="00A777F8">
      <w:r w:rsidRPr="00A777F8">
        <w:t>Correspondingly, survey results showed that:</w:t>
      </w:r>
    </w:p>
    <w:p w14:paraId="13692901" w14:textId="77777777" w:rsidR="00A777F8" w:rsidRPr="00A777F8" w:rsidRDefault="00A777F8" w:rsidP="00A777F8">
      <w:pPr>
        <w:pStyle w:val="ListParagraph"/>
        <w:numPr>
          <w:ilvl w:val="0"/>
          <w:numId w:val="21"/>
        </w:numPr>
      </w:pPr>
      <w:r w:rsidRPr="00A777F8">
        <w:t>92% of respondents got connected to supports and treatment for substance use</w:t>
      </w:r>
    </w:p>
    <w:p w14:paraId="4456D1B9" w14:textId="77777777" w:rsidR="00A777F8" w:rsidRPr="00A777F8" w:rsidRDefault="00A777F8" w:rsidP="00A777F8">
      <w:pPr>
        <w:pStyle w:val="ListParagraph"/>
        <w:numPr>
          <w:ilvl w:val="0"/>
          <w:numId w:val="21"/>
        </w:numPr>
      </w:pPr>
      <w:r w:rsidRPr="00A777F8">
        <w:t>60% got connected to mental health supports</w:t>
      </w:r>
    </w:p>
    <w:p w14:paraId="51B86F30" w14:textId="77777777" w:rsidR="00A777F8" w:rsidRPr="00A777F8" w:rsidRDefault="00A777F8" w:rsidP="00A777F8">
      <w:pPr>
        <w:pStyle w:val="ListParagraph"/>
        <w:numPr>
          <w:ilvl w:val="0"/>
          <w:numId w:val="21"/>
        </w:numPr>
      </w:pPr>
      <w:r w:rsidRPr="00A777F8">
        <w:t>50% got connected to housing supports</w:t>
      </w:r>
    </w:p>
    <w:p w14:paraId="2B8E5B22" w14:textId="77777777" w:rsidR="00A777F8" w:rsidRPr="00A777F8" w:rsidRDefault="00A777F8" w:rsidP="00685241">
      <w:pPr>
        <w:pStyle w:val="Caption"/>
        <w:keepNext/>
        <w:spacing w:after="0"/>
        <w:rPr>
          <w:b/>
        </w:rPr>
      </w:pPr>
    </w:p>
    <w:p w14:paraId="0F4AE0E6" w14:textId="77777777" w:rsidR="00A777F8" w:rsidRPr="00A777F8" w:rsidRDefault="00A777F8" w:rsidP="00685241">
      <w:pPr>
        <w:pStyle w:val="Caption"/>
        <w:keepNext/>
        <w:spacing w:after="0"/>
        <w:rPr>
          <w:b/>
        </w:rPr>
      </w:pPr>
    </w:p>
    <w:p w14:paraId="46A29E36" w14:textId="77777777" w:rsidR="00685241" w:rsidRPr="00A777F8" w:rsidRDefault="00685241" w:rsidP="00685241">
      <w:pPr>
        <w:pStyle w:val="Caption"/>
        <w:keepNext/>
        <w:spacing w:after="0"/>
        <w:rPr>
          <w:b/>
        </w:rPr>
      </w:pPr>
      <w:r w:rsidRPr="00A777F8">
        <w:rPr>
          <w:b/>
        </w:rPr>
        <w:t xml:space="preserve">Percent of </w:t>
      </w:r>
      <w:r w:rsidR="003B0DA5">
        <w:rPr>
          <w:b/>
        </w:rPr>
        <w:t>s</w:t>
      </w:r>
      <w:r w:rsidRPr="00A777F8">
        <w:rPr>
          <w:b/>
        </w:rPr>
        <w:t>ur</w:t>
      </w:r>
      <w:r w:rsidR="003B0DA5">
        <w:rPr>
          <w:b/>
        </w:rPr>
        <w:t>vey re</w:t>
      </w:r>
      <w:r w:rsidRPr="00A777F8">
        <w:rPr>
          <w:b/>
        </w:rPr>
        <w:t>s</w:t>
      </w:r>
      <w:r w:rsidR="003B0DA5">
        <w:rPr>
          <w:b/>
        </w:rPr>
        <w:t>p</w:t>
      </w:r>
      <w:r w:rsidRPr="00A777F8">
        <w:rPr>
          <w:b/>
        </w:rPr>
        <w:t xml:space="preserve">ondents to report getting connected to supports and </w:t>
      </w:r>
      <w:r w:rsidR="00DA61FE" w:rsidRPr="00A777F8">
        <w:rPr>
          <w:b/>
        </w:rPr>
        <w:t>services</w:t>
      </w:r>
    </w:p>
    <w:p w14:paraId="679C6278" w14:textId="77777777" w:rsidR="00685241" w:rsidRPr="00A777F8" w:rsidRDefault="00685241" w:rsidP="00685241">
      <w:pPr>
        <w:spacing w:after="120"/>
        <w:rPr>
          <w:rFonts w:cs="Calibri"/>
        </w:rPr>
      </w:pPr>
      <w:r w:rsidRPr="00A777F8">
        <w:rPr>
          <w:noProof/>
          <w:lang w:val="en-CA" w:eastAsia="en-CA"/>
        </w:rPr>
        <w:drawing>
          <wp:inline distT="0" distB="0" distL="0" distR="0" wp14:anchorId="06B67D59" wp14:editId="4B8ACE23">
            <wp:extent cx="6395484" cy="2838893"/>
            <wp:effectExtent l="0" t="0" r="571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7A8229" w14:textId="77777777" w:rsidR="00685241" w:rsidRPr="00A777F8" w:rsidRDefault="00685241" w:rsidP="007B7B51">
      <w:pPr>
        <w:tabs>
          <w:tab w:val="left" w:pos="2923"/>
        </w:tabs>
        <w:rPr>
          <w:rFonts w:cs="Calibri"/>
          <w:i/>
        </w:rPr>
      </w:pPr>
      <w:r w:rsidRPr="00A777F8">
        <w:rPr>
          <w:rFonts w:cs="Calibri"/>
        </w:rPr>
        <w:t xml:space="preserve">In addition to these supports, survey </w:t>
      </w:r>
      <w:r w:rsidR="00DA61FE" w:rsidRPr="00A777F8">
        <w:rPr>
          <w:rFonts w:cs="Calibri"/>
        </w:rPr>
        <w:t>respondents</w:t>
      </w:r>
      <w:r w:rsidRPr="00A777F8">
        <w:rPr>
          <w:rFonts w:cs="Calibri"/>
        </w:rPr>
        <w:t xml:space="preserve"> further reported ACS has helped them: (</w:t>
      </w:r>
      <w:r w:rsidRPr="00A777F8">
        <w:rPr>
          <w:rFonts w:cs="Calibri"/>
          <w:i/>
        </w:rPr>
        <w:t>in descending order of frequency)</w:t>
      </w:r>
    </w:p>
    <w:p w14:paraId="77E066A9" w14:textId="77777777" w:rsidR="00685241" w:rsidRPr="00A777F8" w:rsidRDefault="00685241" w:rsidP="00685241">
      <w:pPr>
        <w:pStyle w:val="ListParagraph"/>
        <w:numPr>
          <w:ilvl w:val="0"/>
          <w:numId w:val="18"/>
        </w:numPr>
        <w:spacing w:after="120" w:line="240" w:lineRule="auto"/>
        <w:rPr>
          <w:rFonts w:cs="Calibri"/>
        </w:rPr>
      </w:pPr>
      <w:r w:rsidRPr="00A777F8">
        <w:rPr>
          <w:rFonts w:cs="Calibri"/>
        </w:rPr>
        <w:t>Manage, reduce and in one case stop thei</w:t>
      </w:r>
      <w:r w:rsidR="003B0DA5">
        <w:rPr>
          <w:rFonts w:cs="Calibri"/>
        </w:rPr>
        <w:t>r drug use</w:t>
      </w:r>
      <w:r w:rsidRPr="00A777F8">
        <w:rPr>
          <w:rFonts w:cs="Calibri"/>
        </w:rPr>
        <w:t xml:space="preserve"> </w:t>
      </w:r>
    </w:p>
    <w:p w14:paraId="76CF66B0" w14:textId="77777777" w:rsidR="00685241" w:rsidRPr="00A777F8" w:rsidRDefault="00685241" w:rsidP="00685241">
      <w:pPr>
        <w:pStyle w:val="ListParagraph"/>
        <w:numPr>
          <w:ilvl w:val="0"/>
          <w:numId w:val="18"/>
        </w:numPr>
        <w:spacing w:after="120" w:line="240" w:lineRule="auto"/>
        <w:rPr>
          <w:rFonts w:cs="Calibri"/>
        </w:rPr>
      </w:pPr>
      <w:r w:rsidRPr="00A777F8">
        <w:rPr>
          <w:rFonts w:cs="Calibri"/>
        </w:rPr>
        <w:t>S</w:t>
      </w:r>
      <w:r w:rsidR="003B0DA5">
        <w:rPr>
          <w:rFonts w:cs="Calibri"/>
        </w:rPr>
        <w:t>et and keep appointments</w:t>
      </w:r>
    </w:p>
    <w:p w14:paraId="0DA3738A" w14:textId="77777777" w:rsidR="00685241" w:rsidRPr="00A777F8" w:rsidRDefault="00685241" w:rsidP="00685241">
      <w:pPr>
        <w:pStyle w:val="ListParagraph"/>
        <w:numPr>
          <w:ilvl w:val="0"/>
          <w:numId w:val="18"/>
        </w:numPr>
        <w:spacing w:after="120" w:line="240" w:lineRule="auto"/>
        <w:rPr>
          <w:rFonts w:cs="Calibri"/>
        </w:rPr>
      </w:pPr>
      <w:r w:rsidRPr="00A777F8">
        <w:rPr>
          <w:rFonts w:cs="Calibri"/>
        </w:rPr>
        <w:t>Get their lif</w:t>
      </w:r>
      <w:r w:rsidR="003B0DA5">
        <w:rPr>
          <w:rFonts w:cs="Calibri"/>
        </w:rPr>
        <w:t>e in order and/or get organized</w:t>
      </w:r>
    </w:p>
    <w:p w14:paraId="52942383" w14:textId="77777777" w:rsidR="00685241" w:rsidRPr="00A777F8" w:rsidRDefault="00685241" w:rsidP="00685241">
      <w:pPr>
        <w:pStyle w:val="ListParagraph"/>
        <w:numPr>
          <w:ilvl w:val="0"/>
          <w:numId w:val="18"/>
        </w:numPr>
        <w:spacing w:after="120" w:line="240" w:lineRule="auto"/>
        <w:rPr>
          <w:rFonts w:cs="Calibri"/>
        </w:rPr>
      </w:pPr>
      <w:r w:rsidRPr="00A777F8">
        <w:rPr>
          <w:rFonts w:cs="Calibri"/>
        </w:rPr>
        <w:t>Get housing</w:t>
      </w:r>
    </w:p>
    <w:p w14:paraId="18234324" w14:textId="77777777" w:rsidR="00685241" w:rsidRPr="00A777F8" w:rsidRDefault="00685241" w:rsidP="00685241">
      <w:pPr>
        <w:spacing w:after="120" w:line="240" w:lineRule="auto"/>
        <w:rPr>
          <w:rFonts w:cs="Calibri"/>
        </w:rPr>
      </w:pPr>
      <w:r w:rsidRPr="00A777F8">
        <w:rPr>
          <w:rFonts w:cs="Calibri"/>
        </w:rPr>
        <w:t>Many</w:t>
      </w:r>
      <w:r w:rsidR="00A777F8" w:rsidRPr="00A777F8">
        <w:rPr>
          <w:rFonts w:cs="Calibri"/>
        </w:rPr>
        <w:t xml:space="preserve"> survey respondents</w:t>
      </w:r>
      <w:r w:rsidRPr="00A777F8">
        <w:rPr>
          <w:rFonts w:cs="Calibri"/>
        </w:rPr>
        <w:t xml:space="preserve"> further commented that the program helped them improve their quality of life in some way, including staying positive, making plans for the future and helping them to </w:t>
      </w:r>
      <w:r w:rsidR="00A777F8" w:rsidRPr="00A777F8">
        <w:rPr>
          <w:rFonts w:cs="Calibri"/>
        </w:rPr>
        <w:t>make improvements in their lives.</w:t>
      </w:r>
      <w:r w:rsidRPr="00A777F8">
        <w:rPr>
          <w:rFonts w:cs="Calibri"/>
        </w:rPr>
        <w:t xml:space="preserve"> A few further noted they were thankful to have the space to talk to someone regularly.</w:t>
      </w:r>
    </w:p>
    <w:p w14:paraId="1BD37ACC" w14:textId="77777777" w:rsidR="00293DEE" w:rsidRPr="00A777F8" w:rsidRDefault="00293DEE" w:rsidP="00293DEE">
      <w:pPr>
        <w:pStyle w:val="Heading2"/>
      </w:pPr>
      <w:r w:rsidRPr="00A777F8">
        <w:t>Outcomes</w:t>
      </w:r>
    </w:p>
    <w:p w14:paraId="1B1A98DD" w14:textId="7E2E2E99" w:rsidR="00293DEE" w:rsidRPr="00A777F8" w:rsidRDefault="00F5636B" w:rsidP="00293DEE">
      <w:pPr>
        <w:spacing w:after="120"/>
        <w:rPr>
          <w:rFonts w:cs="Calibri"/>
        </w:rPr>
      </w:pPr>
      <w:r w:rsidRPr="00A777F8">
        <w:rPr>
          <w:rFonts w:cs="Calibri"/>
        </w:rPr>
        <w:t>All of the individuals surveyed reported positive outcomes through their connection with the ACS program. S</w:t>
      </w:r>
      <w:r w:rsidR="00A777F8" w:rsidRPr="00A777F8">
        <w:rPr>
          <w:rFonts w:cs="Calibri"/>
        </w:rPr>
        <w:t>upport from the outreach worker</w:t>
      </w:r>
      <w:r w:rsidRPr="00A777F8">
        <w:rPr>
          <w:rFonts w:cs="Calibri"/>
        </w:rPr>
        <w:t xml:space="preserve"> and the connections made </w:t>
      </w:r>
      <w:r w:rsidR="00BA1429">
        <w:rPr>
          <w:rFonts w:cs="Calibri"/>
        </w:rPr>
        <w:t xml:space="preserve">to other community services </w:t>
      </w:r>
      <w:r w:rsidRPr="00A777F8">
        <w:rPr>
          <w:rFonts w:cs="Calibri"/>
        </w:rPr>
        <w:t xml:space="preserve">helped them make safer and healthier choices regarding their substance use, </w:t>
      </w:r>
      <w:r w:rsidR="00293DEE" w:rsidRPr="00A777F8">
        <w:rPr>
          <w:rFonts w:cs="Calibri"/>
        </w:rPr>
        <w:t xml:space="preserve">work towards their </w:t>
      </w:r>
      <w:r w:rsidR="00BA1429">
        <w:rPr>
          <w:rFonts w:cs="Calibri"/>
        </w:rPr>
        <w:t xml:space="preserve">personal </w:t>
      </w:r>
      <w:r w:rsidR="00293DEE" w:rsidRPr="00A777F8">
        <w:rPr>
          <w:rFonts w:cs="Calibri"/>
        </w:rPr>
        <w:t xml:space="preserve">change goals, have fewer interactions with police, and meet their bail conditions. </w:t>
      </w:r>
      <w:r w:rsidR="00A777F8" w:rsidRPr="00A777F8">
        <w:rPr>
          <w:rFonts w:cs="Calibri"/>
        </w:rPr>
        <w:t xml:space="preserve">A number also reported having </w:t>
      </w:r>
      <w:r w:rsidR="00BA1429">
        <w:rPr>
          <w:rFonts w:cs="Calibri"/>
        </w:rPr>
        <w:t xml:space="preserve">a </w:t>
      </w:r>
      <w:r w:rsidR="00A777F8" w:rsidRPr="00A777F8">
        <w:rPr>
          <w:rFonts w:cs="Calibri"/>
        </w:rPr>
        <w:t>better understanding of the court process.</w:t>
      </w:r>
      <w:r w:rsidR="00293DEE" w:rsidRPr="00A777F8">
        <w:rPr>
          <w:noProof/>
          <w:lang w:val="en-CA" w:eastAsia="en-CA"/>
        </w:rPr>
        <w:drawing>
          <wp:inline distT="0" distB="0" distL="0" distR="0" wp14:anchorId="132C4503" wp14:editId="246047E7">
            <wp:extent cx="6400800" cy="2665730"/>
            <wp:effectExtent l="0" t="0" r="0" b="12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66704F7" w14:textId="77777777" w:rsidR="00F5636B" w:rsidRPr="00A777F8" w:rsidRDefault="003B0DA5" w:rsidP="00685241">
      <w:pPr>
        <w:spacing w:after="120" w:line="240" w:lineRule="auto"/>
        <w:rPr>
          <w:rFonts w:cs="Calibri"/>
        </w:rPr>
      </w:pPr>
      <w:r>
        <w:rPr>
          <w:rFonts w:cs="Calibri"/>
        </w:rPr>
        <w:t xml:space="preserve">Of those that </w:t>
      </w:r>
      <w:r w:rsidR="00F5636B" w:rsidRPr="00A777F8">
        <w:rPr>
          <w:rFonts w:cs="Calibri"/>
        </w:rPr>
        <w:t xml:space="preserve">reported having fewer interactions with police, many of these (86%) reported </w:t>
      </w:r>
      <w:r w:rsidR="00F5636B" w:rsidRPr="00A777F8">
        <w:rPr>
          <w:rFonts w:cs="Calibri"/>
          <w:b/>
        </w:rPr>
        <w:t>no new interactions with police</w:t>
      </w:r>
      <w:r w:rsidR="00F5636B" w:rsidRPr="00A777F8">
        <w:rPr>
          <w:rFonts w:cs="Calibri"/>
        </w:rPr>
        <w:t xml:space="preserve"> since getting connected to the program</w:t>
      </w:r>
    </w:p>
    <w:p w14:paraId="193657CB" w14:textId="4E64EBBC" w:rsidR="00685241" w:rsidRPr="00A777F8" w:rsidRDefault="00685241" w:rsidP="003B0DA5">
      <w:pPr>
        <w:rPr>
          <w:rFonts w:cs="Calibri"/>
        </w:rPr>
      </w:pPr>
      <w:r w:rsidRPr="00A777F8">
        <w:t xml:space="preserve">When asked what they would have done without the program, survey respondents reported: </w:t>
      </w:r>
      <w:r w:rsidRPr="00A777F8">
        <w:rPr>
          <w:i/>
        </w:rPr>
        <w:t>(in descending order of frequency)</w:t>
      </w:r>
      <w:r w:rsidR="003B0DA5">
        <w:rPr>
          <w:i/>
        </w:rPr>
        <w:t xml:space="preserve">. </w:t>
      </w:r>
    </w:p>
    <w:p w14:paraId="10B4655D" w14:textId="73A160FF" w:rsidR="00BA1429" w:rsidRDefault="00BA1429" w:rsidP="00685241">
      <w:pPr>
        <w:pStyle w:val="ListParagraph"/>
        <w:numPr>
          <w:ilvl w:val="0"/>
          <w:numId w:val="20"/>
        </w:numPr>
        <w:spacing w:after="0" w:line="240" w:lineRule="auto"/>
        <w:rPr>
          <w:rFonts w:cs="Calibri"/>
        </w:rPr>
      </w:pPr>
      <w:r w:rsidRPr="00A777F8">
        <w:rPr>
          <w:rFonts w:cs="Calibri"/>
        </w:rPr>
        <w:t>They would still be using drugs/using a lot more drugs.</w:t>
      </w:r>
    </w:p>
    <w:p w14:paraId="54D2B4FA" w14:textId="77777777" w:rsidR="00685241" w:rsidRPr="00A777F8" w:rsidRDefault="00685241" w:rsidP="00685241">
      <w:pPr>
        <w:pStyle w:val="ListParagraph"/>
        <w:numPr>
          <w:ilvl w:val="0"/>
          <w:numId w:val="20"/>
        </w:numPr>
        <w:spacing w:after="0" w:line="240" w:lineRule="auto"/>
        <w:rPr>
          <w:rFonts w:cs="Calibri"/>
        </w:rPr>
      </w:pPr>
      <w:r w:rsidRPr="00A777F8">
        <w:rPr>
          <w:rFonts w:cs="Calibri"/>
        </w:rPr>
        <w:t xml:space="preserve">They would be in jail / </w:t>
      </w:r>
      <w:r w:rsidR="003B0DA5">
        <w:rPr>
          <w:rFonts w:cs="Calibri"/>
        </w:rPr>
        <w:t>have additional charges</w:t>
      </w:r>
    </w:p>
    <w:p w14:paraId="3275B76F" w14:textId="77777777" w:rsidR="00685241" w:rsidRPr="00A777F8" w:rsidRDefault="00685241" w:rsidP="00685241">
      <w:pPr>
        <w:pStyle w:val="ListParagraph"/>
        <w:numPr>
          <w:ilvl w:val="0"/>
          <w:numId w:val="20"/>
        </w:numPr>
        <w:spacing w:after="0" w:line="240" w:lineRule="auto"/>
        <w:rPr>
          <w:rFonts w:cs="Calibri"/>
        </w:rPr>
      </w:pPr>
      <w:r w:rsidRPr="00A777F8">
        <w:rPr>
          <w:rFonts w:cs="Calibri"/>
        </w:rPr>
        <w:t>They would be dead</w:t>
      </w:r>
    </w:p>
    <w:p w14:paraId="690AE447" w14:textId="77777777" w:rsidR="00685241" w:rsidRPr="00A777F8" w:rsidRDefault="00685241" w:rsidP="00685241">
      <w:pPr>
        <w:pStyle w:val="ListParagraph"/>
        <w:numPr>
          <w:ilvl w:val="0"/>
          <w:numId w:val="20"/>
        </w:numPr>
        <w:spacing w:after="0" w:line="240" w:lineRule="auto"/>
        <w:rPr>
          <w:rFonts w:cs="Calibri"/>
        </w:rPr>
      </w:pPr>
      <w:r w:rsidRPr="00A777F8">
        <w:rPr>
          <w:rFonts w:cs="Calibri"/>
        </w:rPr>
        <w:t>They would still be looking for help and community supports</w:t>
      </w:r>
    </w:p>
    <w:p w14:paraId="61E47885" w14:textId="77777777" w:rsidR="00685241" w:rsidRDefault="00685241" w:rsidP="00685241">
      <w:pPr>
        <w:pStyle w:val="ListParagraph"/>
        <w:numPr>
          <w:ilvl w:val="0"/>
          <w:numId w:val="20"/>
        </w:numPr>
        <w:spacing w:after="0" w:line="240" w:lineRule="auto"/>
        <w:rPr>
          <w:rFonts w:cs="Calibri"/>
        </w:rPr>
      </w:pPr>
      <w:r w:rsidRPr="00A777F8">
        <w:rPr>
          <w:rFonts w:cs="Calibri"/>
        </w:rPr>
        <w:t xml:space="preserve">They </w:t>
      </w:r>
      <w:r w:rsidR="003B0DA5">
        <w:rPr>
          <w:rFonts w:cs="Calibri"/>
        </w:rPr>
        <w:t>would not have gotten treatment</w:t>
      </w:r>
    </w:p>
    <w:p w14:paraId="14F06268" w14:textId="77777777" w:rsidR="00FD3EC4" w:rsidRDefault="00FD3EC4" w:rsidP="00685241">
      <w:pPr>
        <w:pStyle w:val="ListParagraph"/>
        <w:numPr>
          <w:ilvl w:val="0"/>
          <w:numId w:val="20"/>
        </w:numPr>
        <w:spacing w:after="0" w:line="240" w:lineRule="auto"/>
        <w:rPr>
          <w:rFonts w:cs="Calibri"/>
        </w:rPr>
      </w:pPr>
      <w:r>
        <w:rPr>
          <w:rFonts w:cs="Calibri"/>
        </w:rPr>
        <w:t xml:space="preserve">They would be </w:t>
      </w:r>
      <w:r w:rsidR="00DA61FE">
        <w:rPr>
          <w:rFonts w:cs="Calibri"/>
        </w:rPr>
        <w:t>homeless</w:t>
      </w:r>
    </w:p>
    <w:p w14:paraId="64FBEC52" w14:textId="77777777" w:rsidR="00F5636B" w:rsidRDefault="00FD3EC4" w:rsidP="00FD3EC4">
      <w:pPr>
        <w:pStyle w:val="ListParagraph"/>
        <w:numPr>
          <w:ilvl w:val="0"/>
          <w:numId w:val="20"/>
        </w:numPr>
        <w:spacing w:after="0" w:line="240" w:lineRule="auto"/>
        <w:rPr>
          <w:rFonts w:cs="Calibri"/>
        </w:rPr>
      </w:pPr>
      <w:r>
        <w:rPr>
          <w:rFonts w:cs="Calibri"/>
        </w:rPr>
        <w:t>They would feel alone, lost and like a failure</w:t>
      </w:r>
    </w:p>
    <w:p w14:paraId="2FA5FD00" w14:textId="77777777" w:rsidR="00FD3EC4" w:rsidRDefault="00FD3EC4" w:rsidP="00FD3EC4">
      <w:pPr>
        <w:pStyle w:val="ListParagraph"/>
        <w:spacing w:after="0" w:line="240" w:lineRule="auto"/>
        <w:rPr>
          <w:rFonts w:cs="Calibri"/>
        </w:rPr>
      </w:pPr>
    </w:p>
    <w:p w14:paraId="0DE7C278" w14:textId="77777777" w:rsidR="003B0DA5" w:rsidRPr="00A777F8" w:rsidRDefault="003B0DA5" w:rsidP="00FD3EC4">
      <w:pPr>
        <w:pStyle w:val="ListParagraph"/>
        <w:spacing w:after="0" w:line="240" w:lineRule="auto"/>
        <w:rPr>
          <w:rFonts w:cs="Calibri"/>
        </w:rPr>
      </w:pPr>
    </w:p>
    <w:p w14:paraId="0F1C246D" w14:textId="77777777" w:rsidR="007B7B51" w:rsidRPr="00A777F8" w:rsidRDefault="003B0DA5" w:rsidP="007B7B51">
      <w:pPr>
        <w:pStyle w:val="Heading2"/>
      </w:pPr>
      <w:r w:rsidRPr="00A777F8">
        <w:t>Contribution</w:t>
      </w:r>
      <w:r w:rsidR="007B7B51" w:rsidRPr="00A777F8">
        <w:t xml:space="preserve"> of the Program to the Justice System</w:t>
      </w:r>
    </w:p>
    <w:p w14:paraId="45AE313B" w14:textId="71A14D0B" w:rsidR="008C41DF" w:rsidRPr="00A777F8" w:rsidRDefault="008C41DF" w:rsidP="008C41DF">
      <w:r w:rsidRPr="00A777F8">
        <w:t>Key informants</w:t>
      </w:r>
      <w:r w:rsidR="003B0DA5">
        <w:t xml:space="preserve"> identifie</w:t>
      </w:r>
      <w:r w:rsidRPr="00A777F8">
        <w:t xml:space="preserve">d a number of ways the ACS program and the outreach worker added value and made a contribution to justice system and to the </w:t>
      </w:r>
      <w:r w:rsidR="002F60C3">
        <w:t xml:space="preserve">broader </w:t>
      </w:r>
      <w:r w:rsidRPr="00A777F8">
        <w:t>system of services and supports. As a connector and navigator, the ACS program was seen to fill gaps and address needs that</w:t>
      </w:r>
      <w:r w:rsidR="000D489F">
        <w:t>,</w:t>
      </w:r>
      <w:r w:rsidRPr="00A777F8">
        <w:t xml:space="preserve"> </w:t>
      </w:r>
      <w:r w:rsidR="00FD3EC4">
        <w:t>in their roles as police, attorneys, and probation and parole</w:t>
      </w:r>
      <w:r w:rsidR="000D489F">
        <w:t xml:space="preserve"> officers</w:t>
      </w:r>
      <w:r w:rsidR="00FD3EC4">
        <w:t xml:space="preserve">, they </w:t>
      </w:r>
      <w:r w:rsidRPr="00A777F8">
        <w:t xml:space="preserve">were not able to address. </w:t>
      </w:r>
    </w:p>
    <w:p w14:paraId="46A370C9" w14:textId="77777777" w:rsidR="008C41DF" w:rsidRPr="00A777F8" w:rsidRDefault="008C41DF" w:rsidP="008C41DF">
      <w:r w:rsidRPr="00A777F8">
        <w:t xml:space="preserve">Overall, key informants valued the ACS program for:  </w:t>
      </w:r>
    </w:p>
    <w:p w14:paraId="072AAC62" w14:textId="77777777" w:rsidR="007B7B51" w:rsidRPr="00A777F8" w:rsidRDefault="008C41DF" w:rsidP="008C41DF">
      <w:pPr>
        <w:pStyle w:val="Heading3"/>
        <w:rPr>
          <w:rFonts w:ascii="Franklin Gothic Book" w:hAnsi="Franklin Gothic Book"/>
        </w:rPr>
      </w:pPr>
      <w:r w:rsidRPr="00A777F8">
        <w:rPr>
          <w:rFonts w:ascii="Franklin Gothic Book" w:hAnsi="Franklin Gothic Book"/>
        </w:rPr>
        <w:sym w:font="Symbol" w:char="F0AE"/>
      </w:r>
      <w:r w:rsidRPr="00A777F8">
        <w:rPr>
          <w:rFonts w:ascii="Franklin Gothic Book" w:hAnsi="Franklin Gothic Book"/>
        </w:rPr>
        <w:t xml:space="preserve"> Having the capacity to respond to the complex needs of clients and connecting them to the right supports</w:t>
      </w:r>
    </w:p>
    <w:p w14:paraId="0B23EB85" w14:textId="769AB3C0" w:rsidR="008C41DF" w:rsidRPr="00A777F8" w:rsidRDefault="008C41DF" w:rsidP="007B7B51">
      <w:r w:rsidRPr="00A777F8">
        <w:t xml:space="preserve">Key informants identified a number of issues faced by their clients that they </w:t>
      </w:r>
      <w:r w:rsidR="00FD3EC4">
        <w:t xml:space="preserve">cannot </w:t>
      </w:r>
      <w:r w:rsidRPr="00A777F8">
        <w:t>address</w:t>
      </w:r>
      <w:r w:rsidR="00FD3EC4">
        <w:t xml:space="preserve"> through their </w:t>
      </w:r>
      <w:r w:rsidR="000D489F">
        <w:t>work. These issues were identified as</w:t>
      </w:r>
      <w:r w:rsidR="00FD3EC4">
        <w:t xml:space="preserve"> </w:t>
      </w:r>
      <w:r w:rsidR="000D489F">
        <w:t>creating</w:t>
      </w:r>
      <w:r w:rsidRPr="00A777F8">
        <w:t xml:space="preserve"> disruption and instability that lead to greater challenges</w:t>
      </w:r>
      <w:r w:rsidR="00FD3EC4">
        <w:t xml:space="preserve"> and repeated engagement</w:t>
      </w:r>
      <w:r w:rsidRPr="00A777F8">
        <w:t xml:space="preserve"> with the justice system. These issues included:</w:t>
      </w:r>
    </w:p>
    <w:p w14:paraId="7C0EFE77" w14:textId="56ED1107" w:rsidR="00FD3EC4" w:rsidRDefault="008C41DF" w:rsidP="00D71C5C">
      <w:pPr>
        <w:pStyle w:val="ListParagraph"/>
        <w:numPr>
          <w:ilvl w:val="0"/>
          <w:numId w:val="23"/>
        </w:numPr>
        <w:contextualSpacing w:val="0"/>
      </w:pPr>
      <w:r w:rsidRPr="00FD3EC4">
        <w:rPr>
          <w:b/>
        </w:rPr>
        <w:t>Trauma</w:t>
      </w:r>
      <w:r w:rsidRPr="00A777F8">
        <w:t>. Key informants characterized the clients they refe</w:t>
      </w:r>
      <w:r w:rsidR="000D489F">
        <w:t>rred</w:t>
      </w:r>
      <w:r w:rsidRPr="00A777F8">
        <w:t xml:space="preserve"> to ACS as victims</w:t>
      </w:r>
      <w:r w:rsidR="000D489F">
        <w:t xml:space="preserve"> of trauma</w:t>
      </w:r>
      <w:r w:rsidRPr="00A777F8">
        <w:t xml:space="preserve">, </w:t>
      </w:r>
      <w:r w:rsidR="00FD3EC4">
        <w:t>noting that many</w:t>
      </w:r>
      <w:r w:rsidRPr="00A777F8">
        <w:t xml:space="preserve"> of the people they see have had very negative and neglectful upbringings, which involve sexual, physical and emotional abuse, low self-worth and lengths of time spent in foster care. Two </w:t>
      </w:r>
      <w:r w:rsidR="00FD3EC4">
        <w:t xml:space="preserve">key informants </w:t>
      </w:r>
      <w:r w:rsidRPr="00A777F8">
        <w:t xml:space="preserve">noted that clients have had their children apprehended. </w:t>
      </w:r>
    </w:p>
    <w:p w14:paraId="6645216D" w14:textId="77777777" w:rsidR="007B7B51" w:rsidRPr="00A777F8" w:rsidRDefault="008C41DF" w:rsidP="00D71C5C">
      <w:pPr>
        <w:pStyle w:val="ListParagraph"/>
        <w:numPr>
          <w:ilvl w:val="0"/>
          <w:numId w:val="23"/>
        </w:numPr>
        <w:contextualSpacing w:val="0"/>
      </w:pPr>
      <w:r w:rsidRPr="00FD3EC4">
        <w:rPr>
          <w:b/>
        </w:rPr>
        <w:t>H</w:t>
      </w:r>
      <w:r w:rsidR="007B7B51" w:rsidRPr="00FD3EC4">
        <w:rPr>
          <w:b/>
        </w:rPr>
        <w:t>ousing</w:t>
      </w:r>
      <w:r w:rsidRPr="00A777F8">
        <w:t>. Lack of stable housing</w:t>
      </w:r>
      <w:r w:rsidR="007B7B51" w:rsidRPr="00A777F8">
        <w:t xml:space="preserve"> was named most frequently as the biggest issue that clients</w:t>
      </w:r>
      <w:r w:rsidRPr="00A777F8">
        <w:t xml:space="preserve"> face</w:t>
      </w:r>
      <w:r w:rsidR="007B7B51" w:rsidRPr="00A777F8">
        <w:t xml:space="preserve">. It was </w:t>
      </w:r>
      <w:r w:rsidRPr="00A777F8">
        <w:t xml:space="preserve">noted that there are </w:t>
      </w:r>
      <w:r w:rsidR="007B7B51" w:rsidRPr="00A777F8">
        <w:t xml:space="preserve">not many housing options in the community, and those that are available </w:t>
      </w:r>
      <w:r w:rsidRPr="00A777F8">
        <w:t xml:space="preserve">were characterized as </w:t>
      </w:r>
      <w:r w:rsidR="007B7B51" w:rsidRPr="00A777F8">
        <w:t xml:space="preserve">unwelcoming and rough. </w:t>
      </w:r>
    </w:p>
    <w:p w14:paraId="052038BB" w14:textId="77777777" w:rsidR="008C41DF" w:rsidRPr="00A777F8" w:rsidRDefault="008C41DF" w:rsidP="008C41DF">
      <w:pPr>
        <w:pStyle w:val="ListParagraph"/>
        <w:numPr>
          <w:ilvl w:val="0"/>
          <w:numId w:val="23"/>
        </w:numPr>
        <w:contextualSpacing w:val="0"/>
      </w:pPr>
      <w:r w:rsidRPr="00A777F8">
        <w:rPr>
          <w:b/>
        </w:rPr>
        <w:t>Mental health</w:t>
      </w:r>
      <w:r w:rsidRPr="00A777F8">
        <w:t xml:space="preserve">. Key informants </w:t>
      </w:r>
      <w:r w:rsidR="007B7B51" w:rsidRPr="00A777F8">
        <w:t xml:space="preserve">also </w:t>
      </w:r>
      <w:r w:rsidRPr="00A777F8">
        <w:t xml:space="preserve">shared their belief that </w:t>
      </w:r>
      <w:r w:rsidR="007B7B51" w:rsidRPr="00A777F8">
        <w:t>a high number of their clients had mental health issues</w:t>
      </w:r>
      <w:r w:rsidR="00FD3EC4">
        <w:t>, in addition to living with addictions.</w:t>
      </w:r>
    </w:p>
    <w:p w14:paraId="402D0126" w14:textId="0B3A18AD" w:rsidR="008C41DF" w:rsidRPr="00A777F8" w:rsidRDefault="007B7B51" w:rsidP="008C41DF">
      <w:pPr>
        <w:pStyle w:val="ListParagraph"/>
        <w:numPr>
          <w:ilvl w:val="0"/>
          <w:numId w:val="23"/>
        </w:numPr>
        <w:contextualSpacing w:val="0"/>
      </w:pPr>
      <w:r w:rsidRPr="00A777F8">
        <w:rPr>
          <w:b/>
        </w:rPr>
        <w:t>Poverty</w:t>
      </w:r>
      <w:r w:rsidR="008C41DF" w:rsidRPr="00A777F8">
        <w:rPr>
          <w:b/>
        </w:rPr>
        <w:t xml:space="preserve">. </w:t>
      </w:r>
      <w:r w:rsidR="008C41DF" w:rsidRPr="00A777F8">
        <w:t xml:space="preserve">Key informants said </w:t>
      </w:r>
      <w:r w:rsidRPr="00A777F8">
        <w:t xml:space="preserve">that most clients they refer to ACS live </w:t>
      </w:r>
      <w:r w:rsidR="008C41DF" w:rsidRPr="00A777F8">
        <w:t>with low income</w:t>
      </w:r>
      <w:r w:rsidR="00FD3EC4">
        <w:t xml:space="preserve">. While they see </w:t>
      </w:r>
      <w:r w:rsidR="008C41DF" w:rsidRPr="00A777F8">
        <w:t xml:space="preserve">their </w:t>
      </w:r>
      <w:r w:rsidRPr="00A777F8">
        <w:t>higher-income clients easily access</w:t>
      </w:r>
      <w:r w:rsidR="008C41DF" w:rsidRPr="00A777F8">
        <w:t>ing</w:t>
      </w:r>
      <w:r w:rsidRPr="00A777F8">
        <w:t xml:space="preserve"> private treatment programs on their own</w:t>
      </w:r>
      <w:r w:rsidR="000D489F">
        <w:t>, lower-income</w:t>
      </w:r>
      <w:r w:rsidR="00FD3EC4">
        <w:t xml:space="preserve"> clients need significant support accessing the treatment system.</w:t>
      </w:r>
    </w:p>
    <w:p w14:paraId="1991F6E2" w14:textId="3D8CA7E0" w:rsidR="008C41DF" w:rsidRPr="00A777F8" w:rsidRDefault="008C41DF" w:rsidP="008C41DF">
      <w:r w:rsidRPr="00A777F8">
        <w:t xml:space="preserve">Key informants emphasized that because of these issues, their clients need significant support navigating and accessing </w:t>
      </w:r>
      <w:r w:rsidR="00FD3EC4">
        <w:t xml:space="preserve">a range of </w:t>
      </w:r>
      <w:r w:rsidRPr="00A777F8">
        <w:t>services</w:t>
      </w:r>
      <w:r w:rsidR="000D489F">
        <w:t xml:space="preserve"> such as</w:t>
      </w:r>
      <w:r w:rsidR="00FD3EC4">
        <w:t xml:space="preserve"> </w:t>
      </w:r>
      <w:r w:rsidR="00FD3EC4" w:rsidRPr="00A777F8">
        <w:t xml:space="preserve">therapy, counseling, and health </w:t>
      </w:r>
      <w:r w:rsidR="00DA61FE" w:rsidRPr="00A777F8">
        <w:t>services</w:t>
      </w:r>
      <w:r w:rsidR="00DA61FE">
        <w:t>,</w:t>
      </w:r>
      <w:r w:rsidR="00DA61FE" w:rsidRPr="00A777F8">
        <w:t xml:space="preserve"> </w:t>
      </w:r>
      <w:r w:rsidR="00DA61FE">
        <w:t>including</w:t>
      </w:r>
      <w:r w:rsidR="00FD3EC4">
        <w:t xml:space="preserve"> </w:t>
      </w:r>
      <w:r w:rsidR="00FD3EC4" w:rsidRPr="00A777F8">
        <w:t>dental and optometry</w:t>
      </w:r>
      <w:r w:rsidRPr="00A777F8">
        <w:t>. They saw the system as too complex for their clients to navigate on their own. One noted that eligibility criteria can be difficult to negotiate and that without the ACS outreach worker, their clients would not likely get connected to any programs.</w:t>
      </w:r>
    </w:p>
    <w:p w14:paraId="0FB8FB0B" w14:textId="77777777" w:rsidR="008C41DF" w:rsidRPr="00A777F8" w:rsidRDefault="008C41DF" w:rsidP="008C41DF">
      <w:pPr>
        <w:pStyle w:val="Heading3"/>
        <w:rPr>
          <w:rFonts w:ascii="Franklin Gothic Book" w:hAnsi="Franklin Gothic Book"/>
        </w:rPr>
      </w:pPr>
      <w:r w:rsidRPr="00A777F8">
        <w:rPr>
          <w:rFonts w:ascii="Franklin Gothic Book" w:hAnsi="Franklin Gothic Book"/>
        </w:rPr>
        <w:sym w:font="Symbol" w:char="F0AE"/>
      </w:r>
      <w:r w:rsidRPr="00A777F8">
        <w:rPr>
          <w:rFonts w:ascii="Franklin Gothic Book" w:hAnsi="Franklin Gothic Book"/>
        </w:rPr>
        <w:t xml:space="preserve"> Helping their clients meet bail conditions</w:t>
      </w:r>
    </w:p>
    <w:p w14:paraId="46839EA7" w14:textId="77777777" w:rsidR="008C41DF" w:rsidRPr="00A777F8" w:rsidRDefault="008C41DF" w:rsidP="008C41DF">
      <w:r w:rsidRPr="00A777F8">
        <w:t>Key informants recognized that the ACS program help</w:t>
      </w:r>
      <w:r w:rsidR="00FD3EC4">
        <w:t>ed</w:t>
      </w:r>
      <w:r w:rsidRPr="00A777F8">
        <w:t xml:space="preserve"> </w:t>
      </w:r>
      <w:r w:rsidR="00FD3EC4">
        <w:t xml:space="preserve">their clients </w:t>
      </w:r>
      <w:r w:rsidRPr="00A777F8">
        <w:t>meet bail conditions</w:t>
      </w:r>
      <w:r w:rsidR="00FD3EC4">
        <w:t>, believing also that the ACS outreach worker helped</w:t>
      </w:r>
      <w:r w:rsidRPr="00A777F8">
        <w:t xml:space="preserve"> to create accountability for those who have been recently released. Key informants </w:t>
      </w:r>
      <w:r w:rsidR="00FD3EC4">
        <w:t xml:space="preserve">further </w:t>
      </w:r>
      <w:r w:rsidRPr="00A777F8">
        <w:t>recognized the range of direct support provide</w:t>
      </w:r>
      <w:r w:rsidR="00FD3EC4">
        <w:t>d</w:t>
      </w:r>
      <w:r w:rsidRPr="00A777F8">
        <w:t xml:space="preserve"> by the ACS worker in everything from getting people to a bus station to helping them access housing. One key informant suggested there is a significant cost savings in breaking the cycle of release and return to jail. </w:t>
      </w:r>
    </w:p>
    <w:p w14:paraId="426A3559" w14:textId="77777777" w:rsidR="008C41DF" w:rsidRPr="00A777F8" w:rsidRDefault="008C41DF" w:rsidP="008C41DF">
      <w:pPr>
        <w:pStyle w:val="Heading3"/>
        <w:rPr>
          <w:rFonts w:ascii="Franklin Gothic Book" w:hAnsi="Franklin Gothic Book"/>
        </w:rPr>
      </w:pPr>
      <w:r w:rsidRPr="00A777F8">
        <w:rPr>
          <w:rFonts w:ascii="Franklin Gothic Book" w:hAnsi="Franklin Gothic Book"/>
        </w:rPr>
        <w:sym w:font="Symbol" w:char="F0AE"/>
      </w:r>
      <w:r w:rsidRPr="00A777F8">
        <w:rPr>
          <w:rFonts w:ascii="Franklin Gothic Book" w:hAnsi="Franklin Gothic Book"/>
        </w:rPr>
        <w:t>Complementing other programs and the work of the justice system</w:t>
      </w:r>
    </w:p>
    <w:p w14:paraId="7F8D7883" w14:textId="4A0F8334" w:rsidR="008C41DF" w:rsidRPr="00A777F8" w:rsidRDefault="008C41DF" w:rsidP="008C41DF">
      <w:r w:rsidRPr="00A777F8">
        <w:t xml:space="preserve">Key informants noted their jobs were harder without the ACS program.  They explained </w:t>
      </w:r>
      <w:r w:rsidR="00FD3EC4">
        <w:t>they didn’t have time to</w:t>
      </w:r>
      <w:r w:rsidRPr="00A777F8">
        <w:t xml:space="preserve"> find out about different </w:t>
      </w:r>
      <w:r w:rsidR="000D489F">
        <w:t xml:space="preserve">treatment </w:t>
      </w:r>
      <w:r w:rsidRPr="00A777F8">
        <w:t>programs</w:t>
      </w:r>
      <w:r w:rsidR="00FD3EC4">
        <w:t xml:space="preserve"> and make connections and</w:t>
      </w:r>
      <w:r w:rsidRPr="00A777F8">
        <w:t xml:space="preserve"> </w:t>
      </w:r>
      <w:r w:rsidR="00FD3EC4">
        <w:t xml:space="preserve">were often uncertain </w:t>
      </w:r>
      <w:r w:rsidRPr="00A777F8">
        <w:t>about making referrals to programs</w:t>
      </w:r>
      <w:r w:rsidR="00FD3EC4">
        <w:t xml:space="preserve"> not knowing if it was the right program, if their client was eligible or if there was a waiting list</w:t>
      </w:r>
      <w:r w:rsidRPr="00A777F8">
        <w:t xml:space="preserve">. </w:t>
      </w:r>
      <w:r w:rsidR="0069170F">
        <w:t>Key informant</w:t>
      </w:r>
      <w:r w:rsidR="000D489F">
        <w:t>s</w:t>
      </w:r>
      <w:r w:rsidR="0069170F">
        <w:t xml:space="preserve"> believed the program decreased their workload because A</w:t>
      </w:r>
      <w:r w:rsidRPr="00A777F8">
        <w:t>C</w:t>
      </w:r>
      <w:r w:rsidR="0069170F">
        <w:t>S</w:t>
      </w:r>
      <w:r w:rsidRPr="00A777F8">
        <w:t xml:space="preserve"> work</w:t>
      </w:r>
      <w:r w:rsidR="00FD3EC4">
        <w:t xml:space="preserve">er </w:t>
      </w:r>
      <w:r w:rsidR="0069170F">
        <w:t xml:space="preserve">took on a </w:t>
      </w:r>
      <w:r w:rsidR="00DA61FE" w:rsidRPr="00A777F8">
        <w:t>connecting</w:t>
      </w:r>
      <w:r w:rsidRPr="00A777F8">
        <w:t xml:space="preserve"> role as well as a role getting their clients to appointments and helping them understand bail conditions.  They also reported that </w:t>
      </w:r>
      <w:r w:rsidR="0069170F">
        <w:t>the A</w:t>
      </w:r>
      <w:r w:rsidRPr="00A777F8">
        <w:t>C</w:t>
      </w:r>
      <w:r w:rsidR="0069170F">
        <w:t>S</w:t>
      </w:r>
      <w:r w:rsidRPr="00A777F8">
        <w:t xml:space="preserve"> program complements Drug Treatment Court, which cur</w:t>
      </w:r>
      <w:r w:rsidR="00C20ED7">
        <w:t>rently does not have sufficient</w:t>
      </w:r>
      <w:r w:rsidRPr="00A777F8">
        <w:t xml:space="preserve"> capacity to meet the need in the community. </w:t>
      </w:r>
    </w:p>
    <w:p w14:paraId="715529FB" w14:textId="77777777" w:rsidR="008C41DF" w:rsidRPr="00A777F8" w:rsidRDefault="008C41DF" w:rsidP="008C41DF">
      <w:pPr>
        <w:pStyle w:val="Heading3"/>
        <w:rPr>
          <w:rFonts w:ascii="Franklin Gothic Book" w:hAnsi="Franklin Gothic Book"/>
        </w:rPr>
      </w:pPr>
      <w:r w:rsidRPr="00A777F8">
        <w:rPr>
          <w:rFonts w:ascii="Franklin Gothic Book" w:hAnsi="Franklin Gothic Book"/>
        </w:rPr>
        <w:sym w:font="Symbol" w:char="F0AE"/>
      </w:r>
      <w:r w:rsidRPr="00A777F8">
        <w:rPr>
          <w:rFonts w:ascii="Franklin Gothic Book" w:hAnsi="Franklin Gothic Book"/>
        </w:rPr>
        <w:t xml:space="preserve"> Addressing stigma</w:t>
      </w:r>
    </w:p>
    <w:p w14:paraId="6B386DB4" w14:textId="4DBB2602" w:rsidR="008C41DF" w:rsidRPr="00A777F8" w:rsidRDefault="008C41DF" w:rsidP="007B7B51">
      <w:r w:rsidRPr="00A777F8">
        <w:t>Some key informants believed that the ACS program contribut</w:t>
      </w:r>
      <w:r w:rsidR="00C20ED7">
        <w:t>es to how people with addiction</w:t>
      </w:r>
      <w:r w:rsidRPr="00A777F8">
        <w:t xml:space="preserve"> are treated at the community level. They saw the program as encouraging a healt</w:t>
      </w:r>
      <w:r w:rsidR="00C20ED7">
        <w:t>h-centred approach to addiction rather than treating it solely</w:t>
      </w:r>
      <w:r w:rsidRPr="00A777F8">
        <w:t xml:space="preserve"> as a criminal issue. One noted the ACS program encouraged a more a rehabilitative justice system. </w:t>
      </w:r>
    </w:p>
    <w:p w14:paraId="6ED58567" w14:textId="77777777" w:rsidR="008C41DF" w:rsidRPr="00A777F8" w:rsidRDefault="00DA61FE" w:rsidP="007B7B51">
      <w:r w:rsidRPr="00A777F8">
        <w:t>However,</w:t>
      </w:r>
      <w:r w:rsidR="008C41DF" w:rsidRPr="00A777F8">
        <w:t xml:space="preserve"> there was mixed feedback about whether the program reduces stigma about addictions and mental health as not all key informants saw it had this impact. </w:t>
      </w:r>
    </w:p>
    <w:p w14:paraId="106BB9BB" w14:textId="77777777" w:rsidR="007B7B51" w:rsidRPr="00A777F8" w:rsidRDefault="008C41DF" w:rsidP="008C41DF">
      <w:pPr>
        <w:pStyle w:val="Heading2"/>
      </w:pPr>
      <w:r w:rsidRPr="00A777F8">
        <w:t xml:space="preserve">Program </w:t>
      </w:r>
      <w:r w:rsidR="007B7B51" w:rsidRPr="00A777F8">
        <w:t xml:space="preserve">Strengths </w:t>
      </w:r>
    </w:p>
    <w:p w14:paraId="0FC0F169" w14:textId="77777777" w:rsidR="008C41DF" w:rsidRPr="00A777F8" w:rsidRDefault="00641CD4" w:rsidP="008C41DF">
      <w:r>
        <w:t xml:space="preserve">Key informants identified the </w:t>
      </w:r>
      <w:r w:rsidR="008C41DF" w:rsidRPr="00A777F8">
        <w:t xml:space="preserve">strengths </w:t>
      </w:r>
      <w:r>
        <w:t xml:space="preserve">of the </w:t>
      </w:r>
      <w:r w:rsidR="008C41DF" w:rsidRPr="00A777F8">
        <w:t xml:space="preserve">program </w:t>
      </w:r>
      <w:r>
        <w:t>as</w:t>
      </w:r>
      <w:r w:rsidR="008C41DF" w:rsidRPr="00A777F8">
        <w:t>:</w:t>
      </w:r>
    </w:p>
    <w:p w14:paraId="77F9FEA4" w14:textId="77777777" w:rsidR="008C41DF" w:rsidRDefault="008C41DF" w:rsidP="00983261">
      <w:pPr>
        <w:pStyle w:val="ListParagraph"/>
        <w:numPr>
          <w:ilvl w:val="0"/>
          <w:numId w:val="24"/>
        </w:numPr>
      </w:pPr>
      <w:r w:rsidRPr="00A777F8">
        <w:t xml:space="preserve">The </w:t>
      </w:r>
      <w:r w:rsidR="00641CD4">
        <w:t xml:space="preserve">immediacy, </w:t>
      </w:r>
      <w:r w:rsidRPr="00A777F8">
        <w:t>flexibility and mobility of the outreach worker, who</w:t>
      </w:r>
      <w:r w:rsidR="00262D86">
        <w:t xml:space="preserve"> met</w:t>
      </w:r>
      <w:r w:rsidR="007B7B51" w:rsidRPr="00A777F8">
        <w:t xml:space="preserve"> with individuals </w:t>
      </w:r>
      <w:r w:rsidR="00641CD4">
        <w:t xml:space="preserve">right after their release from jail, and who could meet at </w:t>
      </w:r>
      <w:r w:rsidR="007B7B51" w:rsidRPr="00A777F8">
        <w:t xml:space="preserve">locations </w:t>
      </w:r>
      <w:r w:rsidR="00262D86">
        <w:t xml:space="preserve">and at times </w:t>
      </w:r>
      <w:r w:rsidR="007B7B51" w:rsidRPr="00A777F8">
        <w:t>that work</w:t>
      </w:r>
      <w:r w:rsidR="00262D86">
        <w:t>ed</w:t>
      </w:r>
      <w:r w:rsidR="007B7B51" w:rsidRPr="00A777F8">
        <w:t xml:space="preserve"> best for </w:t>
      </w:r>
      <w:r w:rsidR="00641CD4">
        <w:t xml:space="preserve">clients </w:t>
      </w:r>
      <w:r w:rsidR="007B7B51" w:rsidRPr="00A777F8">
        <w:t>(such as drop-ins</w:t>
      </w:r>
      <w:r w:rsidR="00262D86">
        <w:t xml:space="preserve"> and </w:t>
      </w:r>
      <w:r w:rsidR="007B7B51" w:rsidRPr="00A777F8">
        <w:t xml:space="preserve">immediately before they need to go to </w:t>
      </w:r>
      <w:r w:rsidR="00262D86">
        <w:t xml:space="preserve">an </w:t>
      </w:r>
      <w:r w:rsidR="007B7B51" w:rsidRPr="00A777F8">
        <w:t xml:space="preserve">appointment) </w:t>
      </w:r>
    </w:p>
    <w:p w14:paraId="4CAACDF1" w14:textId="77777777" w:rsidR="00641CD4" w:rsidRPr="00A777F8" w:rsidRDefault="00641CD4" w:rsidP="00983261">
      <w:pPr>
        <w:pStyle w:val="ListParagraph"/>
        <w:numPr>
          <w:ilvl w:val="0"/>
          <w:numId w:val="24"/>
        </w:numPr>
      </w:pPr>
      <w:r>
        <w:t xml:space="preserve">The outreach working being uniquely positioned in small nimble agency, not part of the justice system and not part of a large </w:t>
      </w:r>
      <w:r w:rsidR="00DA61FE">
        <w:t>organization</w:t>
      </w:r>
    </w:p>
    <w:p w14:paraId="4FAB73D6" w14:textId="77777777" w:rsidR="008C41DF" w:rsidRPr="00A777F8" w:rsidRDefault="008C41DF" w:rsidP="00983261">
      <w:pPr>
        <w:pStyle w:val="ListParagraph"/>
        <w:numPr>
          <w:ilvl w:val="0"/>
          <w:numId w:val="24"/>
        </w:numPr>
      </w:pPr>
      <w:r w:rsidRPr="00A777F8">
        <w:t>The work</w:t>
      </w:r>
      <w:r w:rsidR="00262D86">
        <w:t>er</w:t>
      </w:r>
      <w:r w:rsidRPr="00A777F8">
        <w:t xml:space="preserve"> going above and beyond </w:t>
      </w:r>
      <w:r w:rsidR="007B7B51" w:rsidRPr="00A777F8">
        <w:t xml:space="preserve">in making the program accessible and removing barriers that clients might face. </w:t>
      </w:r>
    </w:p>
    <w:p w14:paraId="7F87B80C" w14:textId="77777777" w:rsidR="007B7B51" w:rsidRPr="00A777F8" w:rsidRDefault="008C41DF" w:rsidP="00983261">
      <w:pPr>
        <w:pStyle w:val="ListParagraph"/>
        <w:numPr>
          <w:ilvl w:val="0"/>
          <w:numId w:val="24"/>
        </w:numPr>
      </w:pPr>
      <w:r w:rsidRPr="00A777F8">
        <w:t>Not having complicated e</w:t>
      </w:r>
      <w:r w:rsidR="007B7B51" w:rsidRPr="00A777F8">
        <w:t>ligibility criteria</w:t>
      </w:r>
      <w:r w:rsidRPr="00A777F8">
        <w:t>, which are</w:t>
      </w:r>
      <w:r w:rsidR="007B7B51" w:rsidRPr="00A777F8">
        <w:t xml:space="preserve"> frequently a barrier </w:t>
      </w:r>
      <w:r w:rsidRPr="00A777F8">
        <w:t xml:space="preserve">to other programs </w:t>
      </w:r>
    </w:p>
    <w:p w14:paraId="14ACA65D" w14:textId="77777777" w:rsidR="008C41DF" w:rsidRPr="00A777F8" w:rsidRDefault="00262D86" w:rsidP="00983261">
      <w:pPr>
        <w:pStyle w:val="ListParagraph"/>
        <w:numPr>
          <w:ilvl w:val="0"/>
          <w:numId w:val="24"/>
        </w:numPr>
      </w:pPr>
      <w:r>
        <w:t>It</w:t>
      </w:r>
      <w:r w:rsidR="002F60C3">
        <w:t>s</w:t>
      </w:r>
      <w:r>
        <w:t xml:space="preserve"> </w:t>
      </w:r>
      <w:r w:rsidR="00DA61FE">
        <w:t>focus</w:t>
      </w:r>
      <w:r w:rsidR="008C41DF" w:rsidRPr="00A777F8">
        <w:t xml:space="preserve"> on addiction</w:t>
      </w:r>
      <w:r>
        <w:t xml:space="preserve"> and understanding of the addic</w:t>
      </w:r>
      <w:r w:rsidR="008C41DF" w:rsidRPr="00A777F8">
        <w:t>tion and mental health system, where the outreach worker was recognized for her wealth of knowledge</w:t>
      </w:r>
    </w:p>
    <w:p w14:paraId="73DD1964" w14:textId="0E2F17F2" w:rsidR="00641CD4" w:rsidRPr="00A777F8" w:rsidRDefault="00262D86" w:rsidP="007B7B51">
      <w:pPr>
        <w:pStyle w:val="ListParagraph"/>
        <w:numPr>
          <w:ilvl w:val="0"/>
          <w:numId w:val="24"/>
        </w:numPr>
      </w:pPr>
      <w:r>
        <w:t>Having c</w:t>
      </w:r>
      <w:r w:rsidR="008C41DF" w:rsidRPr="00A777F8">
        <w:t>onnections to other agencies and services</w:t>
      </w:r>
      <w:r w:rsidR="002F60C3">
        <w:t>, enabling</w:t>
      </w:r>
      <w:r w:rsidR="008C41DF" w:rsidRPr="00A777F8">
        <w:t xml:space="preserve"> referrals to the right supports. </w:t>
      </w:r>
    </w:p>
    <w:p w14:paraId="04240B51" w14:textId="77777777" w:rsidR="007B7B51" w:rsidRDefault="00641CD4" w:rsidP="00641CD4">
      <w:pPr>
        <w:pStyle w:val="Heading2"/>
      </w:pPr>
      <w:r>
        <w:t>Suggestions for Program Development</w:t>
      </w:r>
    </w:p>
    <w:p w14:paraId="75D2CACF" w14:textId="77777777" w:rsidR="009447AC" w:rsidRDefault="009447AC" w:rsidP="009447AC">
      <w:r>
        <w:t>Were the program to gain new funding, key informants noted a few opportunities for consideration, including:</w:t>
      </w:r>
    </w:p>
    <w:p w14:paraId="32BB63BB" w14:textId="77777777" w:rsidR="009447AC" w:rsidRDefault="009447AC" w:rsidP="009447AC">
      <w:pPr>
        <w:pStyle w:val="ListParagraph"/>
        <w:numPr>
          <w:ilvl w:val="0"/>
          <w:numId w:val="25"/>
        </w:numPr>
      </w:pPr>
      <w:r>
        <w:t>Expanding the program with additional workers to meet the need in the community</w:t>
      </w:r>
    </w:p>
    <w:p w14:paraId="59EDD293" w14:textId="77777777" w:rsidR="009447AC" w:rsidRDefault="009447AC" w:rsidP="009447AC">
      <w:pPr>
        <w:pStyle w:val="ListParagraph"/>
        <w:numPr>
          <w:ilvl w:val="0"/>
          <w:numId w:val="25"/>
        </w:numPr>
      </w:pPr>
      <w:r>
        <w:t>Exploring the issue of impaired drivers and potential to assist repeat offenders</w:t>
      </w:r>
    </w:p>
    <w:p w14:paraId="13B442D9" w14:textId="77777777" w:rsidR="009447AC" w:rsidRDefault="009447AC" w:rsidP="009447AC">
      <w:pPr>
        <w:pStyle w:val="ListParagraph"/>
        <w:numPr>
          <w:ilvl w:val="0"/>
          <w:numId w:val="25"/>
        </w:numPr>
      </w:pPr>
      <w:r>
        <w:t>Exploring the role of ACS in sentencing and pre-conviction to support diversion</w:t>
      </w:r>
    </w:p>
    <w:p w14:paraId="05753276" w14:textId="77777777" w:rsidR="009447AC" w:rsidRDefault="009447AC" w:rsidP="009447AC">
      <w:pPr>
        <w:pStyle w:val="ListParagraph"/>
        <w:numPr>
          <w:ilvl w:val="0"/>
          <w:numId w:val="25"/>
        </w:numPr>
      </w:pPr>
      <w:r>
        <w:t>Working more closely with the crown attorney</w:t>
      </w:r>
    </w:p>
    <w:p w14:paraId="7C1D921C" w14:textId="77777777" w:rsidR="009447AC" w:rsidRDefault="009447AC" w:rsidP="009447AC">
      <w:pPr>
        <w:pStyle w:val="ListParagraph"/>
        <w:numPr>
          <w:ilvl w:val="0"/>
          <w:numId w:val="25"/>
        </w:numPr>
      </w:pPr>
      <w:r>
        <w:t>Responding to changing trends in substance use in the community</w:t>
      </w:r>
    </w:p>
    <w:p w14:paraId="157B33AF" w14:textId="77777777" w:rsidR="009447AC" w:rsidRDefault="009447AC" w:rsidP="009447AC">
      <w:pPr>
        <w:rPr>
          <w:rFonts w:eastAsiaTheme="majorEastAsia" w:cstheme="majorBidi"/>
          <w:color w:val="2E74B5" w:themeColor="accent1" w:themeShade="BF"/>
        </w:rPr>
      </w:pPr>
    </w:p>
    <w:p w14:paraId="327A8FA0" w14:textId="77777777" w:rsidR="009447AC" w:rsidRDefault="009447AC" w:rsidP="009447AC">
      <w:pPr>
        <w:pStyle w:val="Heading1"/>
      </w:pPr>
      <w:r>
        <w:t>Summary</w:t>
      </w:r>
    </w:p>
    <w:p w14:paraId="22E4B8CE" w14:textId="63559015" w:rsidR="009447AC" w:rsidRPr="009447AC" w:rsidRDefault="009447AC" w:rsidP="009447AC">
      <w:r>
        <w:t xml:space="preserve">Overall the ACS program demonstrated positive outcomes for clients and made a valued contribution in connecting the addiction </w:t>
      </w:r>
      <w:r w:rsidR="00DA61FE">
        <w:t>treatment and justice</w:t>
      </w:r>
      <w:r>
        <w:t xml:space="preserve"> systems.</w:t>
      </w:r>
      <w:r w:rsidR="00B90E13" w:rsidRPr="00B90E13">
        <w:t xml:space="preserve"> ACS </w:t>
      </w:r>
      <w:r w:rsidR="00B90E13">
        <w:t xml:space="preserve">also </w:t>
      </w:r>
      <w:r w:rsidR="00B90E13" w:rsidRPr="00B90E13">
        <w:t>played an important</w:t>
      </w:r>
      <w:r w:rsidR="00851A61">
        <w:t xml:space="preserve"> role</w:t>
      </w:r>
      <w:r w:rsidR="00B90E13" w:rsidRPr="00B90E13">
        <w:t xml:space="preserve"> in </w:t>
      </w:r>
      <w:r w:rsidR="00B90E13">
        <w:t xml:space="preserve">both </w:t>
      </w:r>
      <w:r w:rsidR="00B90E13" w:rsidRPr="00B90E13">
        <w:t>system navigation</w:t>
      </w:r>
      <w:r w:rsidR="00B90E13">
        <w:t xml:space="preserve"> and in </w:t>
      </w:r>
      <w:r w:rsidR="00B90E13" w:rsidRPr="00B90E13">
        <w:t xml:space="preserve">introducing people to </w:t>
      </w:r>
      <w:r w:rsidR="00B90E13">
        <w:t xml:space="preserve">available </w:t>
      </w:r>
      <w:r w:rsidR="00B90E13" w:rsidRPr="00B90E13">
        <w:t>support options</w:t>
      </w:r>
      <w:r w:rsidR="00B90E13">
        <w:t xml:space="preserve">. </w:t>
      </w:r>
      <w:r>
        <w:t xml:space="preserve">At the same </w:t>
      </w:r>
      <w:r w:rsidR="00DA61FE">
        <w:t>time,</w:t>
      </w:r>
      <w:r>
        <w:t xml:space="preserve"> key stakeholders and individuals supported in the program recognized there was limited capacity in local treatment programs and in supports services. Individuals </w:t>
      </w:r>
      <w:r w:rsidR="00E066FC">
        <w:t xml:space="preserve">themselves </w:t>
      </w:r>
      <w:r>
        <w:t xml:space="preserve">asked for ongoing support with </w:t>
      </w:r>
      <w:r w:rsidR="00E066FC">
        <w:t xml:space="preserve">recovery, </w:t>
      </w:r>
      <w:r>
        <w:t xml:space="preserve">housing, transportation, income supports and finding employment. </w:t>
      </w:r>
    </w:p>
    <w:p w14:paraId="3B927BD8" w14:textId="77777777" w:rsidR="00F71FE7" w:rsidRPr="00A777F8" w:rsidRDefault="00F71FE7" w:rsidP="00F71FE7"/>
    <w:p w14:paraId="7DA5F278" w14:textId="77777777" w:rsidR="009D7047" w:rsidRPr="00A777F8" w:rsidRDefault="009D7047" w:rsidP="00F71FE7"/>
    <w:p w14:paraId="6253E01A" w14:textId="77777777" w:rsidR="007F17E6" w:rsidRPr="00A777F8" w:rsidRDefault="007F17E6" w:rsidP="000D0B1B"/>
    <w:sectPr w:rsidR="007F17E6" w:rsidRPr="00A777F8" w:rsidSect="000D0B1B">
      <w:footerReference w:type="even" r:id="rId13"/>
      <w:footerReference w:type="default" r:id="rId14"/>
      <w:pgSz w:w="12240" w:h="15840"/>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5EE715" w16cid:durableId="1D373FF5"/>
  <w16cid:commentId w16cid:paraId="4A1332AE" w16cid:durableId="1D37541B"/>
  <w16cid:commentId w16cid:paraId="1EB24A80" w16cid:durableId="1D374E0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B3437" w14:textId="77777777" w:rsidR="00E5385B" w:rsidRDefault="00E5385B" w:rsidP="000D0B1B">
      <w:r>
        <w:separator/>
      </w:r>
    </w:p>
  </w:endnote>
  <w:endnote w:type="continuationSeparator" w:id="0">
    <w:p w14:paraId="17EFFB7E" w14:textId="77777777" w:rsidR="00E5385B" w:rsidRDefault="00E5385B" w:rsidP="000D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9305" w14:textId="77777777" w:rsidR="00BC1B10" w:rsidRDefault="00BC1B10" w:rsidP="000D0B1B">
    <w:pPr>
      <w:pStyle w:val="Footer"/>
      <w:pBdr>
        <w:top w:val="single" w:sz="12" w:space="1" w:color="D94C44"/>
      </w:pBdr>
      <w:rPr>
        <w:noProof/>
      </w:rPr>
    </w:pPr>
    <w:r w:rsidRPr="0059287A">
      <w:t xml:space="preserve">Openly </w:t>
    </w:r>
    <w:r w:rsidRPr="003F0946">
      <w:rPr>
        <w:color w:val="D94C44"/>
      </w:rPr>
      <w:t>|</w:t>
    </w:r>
    <w:r w:rsidRPr="0059287A">
      <w:t xml:space="preserve"> </w:t>
    </w:r>
    <w:r w:rsidRPr="003F0946">
      <w:rPr>
        <w:b/>
      </w:rPr>
      <w:t>changeopenly.com</w:t>
    </w:r>
    <w:r w:rsidRPr="0059287A">
      <w:tab/>
    </w:r>
    <w:r w:rsidRPr="0059287A">
      <w:tab/>
    </w:r>
    <w:r w:rsidRPr="0059287A">
      <w:fldChar w:fldCharType="begin"/>
    </w:r>
    <w:r w:rsidRPr="0059287A">
      <w:instrText xml:space="preserve"> PAGE   \* MERGEFORMAT </w:instrText>
    </w:r>
    <w:r w:rsidRPr="0059287A">
      <w:fldChar w:fldCharType="separate"/>
    </w:r>
    <w:r w:rsidR="00ED3BE2">
      <w:rPr>
        <w:noProof/>
      </w:rPr>
      <w:t>2</w:t>
    </w:r>
    <w:r w:rsidRPr="0059287A">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E177B" w14:textId="4EDDF44F" w:rsidR="007B7B51" w:rsidRDefault="00020470" w:rsidP="007B7B51">
    <w:pPr>
      <w:pStyle w:val="Footer"/>
      <w:pBdr>
        <w:top w:val="single" w:sz="6" w:space="1" w:color="auto"/>
      </w:pBdr>
      <w:rPr>
        <w:rFonts w:ascii="Calibri" w:hAnsi="Calibri" w:cs="Calibri"/>
        <w:noProof/>
        <w:sz w:val="20"/>
        <w:szCs w:val="20"/>
      </w:rPr>
    </w:pPr>
    <w:r>
      <w:rPr>
        <w:rFonts w:ascii="Calibri" w:hAnsi="Calibri" w:cs="Calibri"/>
        <w:sz w:val="20"/>
        <w:szCs w:val="20"/>
      </w:rPr>
      <w:t>Addiction</w:t>
    </w:r>
    <w:r w:rsidR="007B7B51">
      <w:rPr>
        <w:rFonts w:ascii="Calibri" w:hAnsi="Calibri" w:cs="Calibri"/>
        <w:sz w:val="20"/>
        <w:szCs w:val="20"/>
      </w:rPr>
      <w:t xml:space="preserve"> Court Support Evaluation Report </w:t>
    </w:r>
    <w:r w:rsidR="007B7B51">
      <w:rPr>
        <w:rFonts w:ascii="Calibri" w:hAnsi="Calibri" w:cs="Calibri"/>
        <w:sz w:val="20"/>
        <w:szCs w:val="20"/>
      </w:rPr>
      <w:tab/>
    </w:r>
    <w:r w:rsidR="007B7B51">
      <w:rPr>
        <w:rFonts w:ascii="Calibri" w:hAnsi="Calibri" w:cs="Calibri"/>
        <w:sz w:val="20"/>
        <w:szCs w:val="20"/>
      </w:rPr>
      <w:tab/>
    </w:r>
    <w:r w:rsidR="007B7B51" w:rsidRPr="0003343C">
      <w:rPr>
        <w:rFonts w:ascii="Calibri" w:hAnsi="Calibri" w:cs="Calibri"/>
        <w:sz w:val="20"/>
        <w:szCs w:val="20"/>
      </w:rPr>
      <w:fldChar w:fldCharType="begin"/>
    </w:r>
    <w:r w:rsidR="007B7B51" w:rsidRPr="0003343C">
      <w:rPr>
        <w:rFonts w:ascii="Calibri" w:hAnsi="Calibri" w:cs="Calibri"/>
        <w:sz w:val="20"/>
        <w:szCs w:val="20"/>
      </w:rPr>
      <w:instrText xml:space="preserve"> PAGE   \* MERGEFORMAT </w:instrText>
    </w:r>
    <w:r w:rsidR="007B7B51" w:rsidRPr="0003343C">
      <w:rPr>
        <w:rFonts w:ascii="Calibri" w:hAnsi="Calibri" w:cs="Calibri"/>
        <w:sz w:val="20"/>
        <w:szCs w:val="20"/>
      </w:rPr>
      <w:fldChar w:fldCharType="separate"/>
    </w:r>
    <w:r w:rsidR="006757C1">
      <w:rPr>
        <w:rFonts w:ascii="Calibri" w:hAnsi="Calibri" w:cs="Calibri"/>
        <w:noProof/>
        <w:sz w:val="20"/>
        <w:szCs w:val="20"/>
      </w:rPr>
      <w:t>2</w:t>
    </w:r>
    <w:r w:rsidR="007B7B51" w:rsidRPr="0003343C">
      <w:rPr>
        <w:rFonts w:ascii="Calibri" w:hAnsi="Calibri" w:cs="Calibri"/>
        <w:noProof/>
        <w:sz w:val="20"/>
        <w:szCs w:val="20"/>
      </w:rPr>
      <w:fldChar w:fldCharType="end"/>
    </w:r>
  </w:p>
  <w:p w14:paraId="754782C7" w14:textId="77777777" w:rsidR="007B7B51" w:rsidRDefault="007B7B51" w:rsidP="007B7B51">
    <w:pPr>
      <w:pStyle w:val="Footer"/>
      <w:pBdr>
        <w:top w:val="single" w:sz="6" w:space="1" w:color="auto"/>
      </w:pBdr>
      <w:rPr>
        <w:rFonts w:ascii="Calibri" w:hAnsi="Calibri" w:cs="Calibri"/>
        <w:sz w:val="20"/>
        <w:szCs w:val="20"/>
      </w:rPr>
    </w:pPr>
    <w:r>
      <w:rPr>
        <w:rFonts w:ascii="Calibri" w:hAnsi="Calibri" w:cs="Calibri"/>
        <w:noProof/>
        <w:sz w:val="20"/>
        <w:szCs w:val="20"/>
      </w:rPr>
      <w:t>Prepared by: Openly | changeopenly.com | Trust Curiosity. Spark Change.</w:t>
    </w:r>
  </w:p>
  <w:p w14:paraId="5370F5DE" w14:textId="77777777" w:rsidR="007B7B51" w:rsidRDefault="007B7B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32A43" w14:textId="77777777" w:rsidR="00E5385B" w:rsidRDefault="00E5385B" w:rsidP="000D0B1B">
      <w:r>
        <w:separator/>
      </w:r>
    </w:p>
  </w:footnote>
  <w:footnote w:type="continuationSeparator" w:id="0">
    <w:p w14:paraId="3FE16864" w14:textId="77777777" w:rsidR="00E5385B" w:rsidRDefault="00E5385B" w:rsidP="000D0B1B">
      <w:r>
        <w:continuationSeparator/>
      </w:r>
    </w:p>
  </w:footnote>
  <w:footnote w:id="1">
    <w:p w14:paraId="14127EBD" w14:textId="77777777" w:rsidR="00CB0CD7" w:rsidRPr="00A777F8" w:rsidRDefault="00CB0CD7" w:rsidP="00CB0CD7">
      <w:pPr>
        <w:pStyle w:val="FootnoteText"/>
        <w:rPr>
          <w:sz w:val="18"/>
        </w:rPr>
      </w:pPr>
      <w:r w:rsidRPr="00A777F8">
        <w:rPr>
          <w:rStyle w:val="FootnoteReference"/>
          <w:sz w:val="18"/>
        </w:rPr>
        <w:footnoteRef/>
      </w:r>
      <w:r w:rsidRPr="00A777F8">
        <w:rPr>
          <w:sz w:val="18"/>
        </w:rPr>
        <w:t xml:space="preserve"> Farrow, T. (2014). What is access to justice? </w:t>
      </w:r>
      <w:r w:rsidRPr="00A777F8">
        <w:rPr>
          <w:i/>
          <w:sz w:val="18"/>
        </w:rPr>
        <w:t>Osgoode Hall Law Journal</w:t>
      </w:r>
      <w:r w:rsidRPr="00A777F8">
        <w:rPr>
          <w:sz w:val="18"/>
        </w:rPr>
        <w:t>, 51(3): 957-988.</w:t>
      </w:r>
    </w:p>
  </w:footnote>
  <w:footnote w:id="2">
    <w:p w14:paraId="2494DA26" w14:textId="77777777" w:rsidR="00CB0CD7" w:rsidRPr="00A777F8" w:rsidRDefault="00CB0CD7" w:rsidP="00CB0CD7">
      <w:pPr>
        <w:pStyle w:val="FootnoteText"/>
        <w:rPr>
          <w:sz w:val="18"/>
        </w:rPr>
      </w:pPr>
      <w:r w:rsidRPr="00A777F8">
        <w:rPr>
          <w:rStyle w:val="FootnoteReference"/>
          <w:sz w:val="18"/>
        </w:rPr>
        <w:footnoteRef/>
      </w:r>
      <w:r w:rsidRPr="00A777F8">
        <w:rPr>
          <w:sz w:val="18"/>
        </w:rPr>
        <w:t xml:space="preserve"> Centre for Addiction and Mental Health (CAMH). (2013). Mental health and criminal justice policy framework. &amp;</w:t>
      </w:r>
      <w:r w:rsidRPr="00A777F8">
        <w:rPr>
          <w:i/>
          <w:sz w:val="18"/>
        </w:rPr>
        <w:t xml:space="preserve"> </w:t>
      </w:r>
      <w:r w:rsidRPr="00A777F8">
        <w:rPr>
          <w:sz w:val="18"/>
        </w:rPr>
        <w:t>Centre for Addiction and Mental Health (CAMH). (2015). Breaking the cycle of addictions for offenders. Centre for Addiction and Mental Health.</w:t>
      </w:r>
    </w:p>
  </w:footnote>
  <w:footnote w:id="3">
    <w:p w14:paraId="7D81B433" w14:textId="77777777" w:rsidR="00CB0CD7" w:rsidRDefault="00CB0CD7" w:rsidP="00CB0CD7">
      <w:pPr>
        <w:pStyle w:val="FootnoteText"/>
      </w:pPr>
      <w:r w:rsidRPr="00A777F8">
        <w:rPr>
          <w:rStyle w:val="FootnoteReference"/>
          <w:sz w:val="18"/>
        </w:rPr>
        <w:footnoteRef/>
      </w:r>
      <w:r w:rsidRPr="00A777F8">
        <w:rPr>
          <w:sz w:val="18"/>
        </w:rPr>
        <w:t xml:space="preserve"> </w:t>
      </w:r>
      <w:r w:rsidR="001E1F62" w:rsidRPr="00A777F8">
        <w:rPr>
          <w:sz w:val="18"/>
        </w:rPr>
        <w:t>Ibid.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8AE"/>
    <w:multiLevelType w:val="hybridMultilevel"/>
    <w:tmpl w:val="50E4D26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F2A6629"/>
    <w:multiLevelType w:val="hybridMultilevel"/>
    <w:tmpl w:val="F3DAB6F2"/>
    <w:lvl w:ilvl="0" w:tplc="A63A6E1E">
      <w:start w:val="1"/>
      <w:numFmt w:val="decimal"/>
      <w:lvlText w:val="%1."/>
      <w:lvlJc w:val="left"/>
      <w:pPr>
        <w:ind w:left="780" w:hanging="660"/>
      </w:pPr>
      <w:rPr>
        <w:rFonts w:hint="default"/>
      </w:rPr>
    </w:lvl>
    <w:lvl w:ilvl="1" w:tplc="10090019">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15:restartNumberingAfterBreak="0">
    <w:nsid w:val="113C65C0"/>
    <w:multiLevelType w:val="hybridMultilevel"/>
    <w:tmpl w:val="76FE6074"/>
    <w:lvl w:ilvl="0" w:tplc="EFCE470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616E83"/>
    <w:multiLevelType w:val="hybridMultilevel"/>
    <w:tmpl w:val="B248E2D4"/>
    <w:lvl w:ilvl="0" w:tplc="5FD6FFE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300648"/>
    <w:multiLevelType w:val="hybridMultilevel"/>
    <w:tmpl w:val="5016BD1E"/>
    <w:lvl w:ilvl="0" w:tplc="10090001">
      <w:start w:val="1"/>
      <w:numFmt w:val="bullet"/>
      <w:lvlText w:val=""/>
      <w:lvlJc w:val="left"/>
      <w:pPr>
        <w:ind w:left="720" w:hanging="360"/>
      </w:pPr>
      <w:rPr>
        <w:rFonts w:ascii="Symbol" w:hAnsi="Symbol" w:hint="default"/>
      </w:rPr>
    </w:lvl>
    <w:lvl w:ilvl="1" w:tplc="EAF2D584">
      <w:numFmt w:val="bullet"/>
      <w:lvlText w:val="•"/>
      <w:lvlJc w:val="left"/>
      <w:pPr>
        <w:ind w:left="1800" w:hanging="72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DF28EE"/>
    <w:multiLevelType w:val="hybridMultilevel"/>
    <w:tmpl w:val="F3B8927A"/>
    <w:lvl w:ilvl="0" w:tplc="1009000F">
      <w:start w:val="1"/>
      <w:numFmt w:val="decimal"/>
      <w:lvlText w:val="%1."/>
      <w:lvlJc w:val="left"/>
      <w:pPr>
        <w:ind w:left="3664" w:hanging="360"/>
      </w:pPr>
    </w:lvl>
    <w:lvl w:ilvl="1" w:tplc="10090019" w:tentative="1">
      <w:start w:val="1"/>
      <w:numFmt w:val="lowerLetter"/>
      <w:lvlText w:val="%2."/>
      <w:lvlJc w:val="left"/>
      <w:pPr>
        <w:ind w:left="4384" w:hanging="360"/>
      </w:pPr>
    </w:lvl>
    <w:lvl w:ilvl="2" w:tplc="1009001B" w:tentative="1">
      <w:start w:val="1"/>
      <w:numFmt w:val="lowerRoman"/>
      <w:lvlText w:val="%3."/>
      <w:lvlJc w:val="right"/>
      <w:pPr>
        <w:ind w:left="5104" w:hanging="180"/>
      </w:pPr>
    </w:lvl>
    <w:lvl w:ilvl="3" w:tplc="1009000F" w:tentative="1">
      <w:start w:val="1"/>
      <w:numFmt w:val="decimal"/>
      <w:lvlText w:val="%4."/>
      <w:lvlJc w:val="left"/>
      <w:pPr>
        <w:ind w:left="5824" w:hanging="360"/>
      </w:pPr>
    </w:lvl>
    <w:lvl w:ilvl="4" w:tplc="10090019" w:tentative="1">
      <w:start w:val="1"/>
      <w:numFmt w:val="lowerLetter"/>
      <w:lvlText w:val="%5."/>
      <w:lvlJc w:val="left"/>
      <w:pPr>
        <w:ind w:left="6544" w:hanging="360"/>
      </w:pPr>
    </w:lvl>
    <w:lvl w:ilvl="5" w:tplc="1009001B" w:tentative="1">
      <w:start w:val="1"/>
      <w:numFmt w:val="lowerRoman"/>
      <w:lvlText w:val="%6."/>
      <w:lvlJc w:val="right"/>
      <w:pPr>
        <w:ind w:left="7264" w:hanging="180"/>
      </w:pPr>
    </w:lvl>
    <w:lvl w:ilvl="6" w:tplc="1009000F" w:tentative="1">
      <w:start w:val="1"/>
      <w:numFmt w:val="decimal"/>
      <w:lvlText w:val="%7."/>
      <w:lvlJc w:val="left"/>
      <w:pPr>
        <w:ind w:left="7984" w:hanging="360"/>
      </w:pPr>
    </w:lvl>
    <w:lvl w:ilvl="7" w:tplc="10090019" w:tentative="1">
      <w:start w:val="1"/>
      <w:numFmt w:val="lowerLetter"/>
      <w:lvlText w:val="%8."/>
      <w:lvlJc w:val="left"/>
      <w:pPr>
        <w:ind w:left="8704" w:hanging="360"/>
      </w:pPr>
    </w:lvl>
    <w:lvl w:ilvl="8" w:tplc="1009001B" w:tentative="1">
      <w:start w:val="1"/>
      <w:numFmt w:val="lowerRoman"/>
      <w:lvlText w:val="%9."/>
      <w:lvlJc w:val="right"/>
      <w:pPr>
        <w:ind w:left="9424" w:hanging="180"/>
      </w:pPr>
    </w:lvl>
  </w:abstractNum>
  <w:abstractNum w:abstractNumId="6" w15:restartNumberingAfterBreak="0">
    <w:nsid w:val="23E41C21"/>
    <w:multiLevelType w:val="hybridMultilevel"/>
    <w:tmpl w:val="BB16EB00"/>
    <w:lvl w:ilvl="0" w:tplc="A5FC27BE">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7408D7"/>
    <w:multiLevelType w:val="hybridMultilevel"/>
    <w:tmpl w:val="B6987502"/>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8" w15:restartNumberingAfterBreak="0">
    <w:nsid w:val="328B3F26"/>
    <w:multiLevelType w:val="hybridMultilevel"/>
    <w:tmpl w:val="A61E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50DA0"/>
    <w:multiLevelType w:val="hybridMultilevel"/>
    <w:tmpl w:val="A5040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A131BB"/>
    <w:multiLevelType w:val="hybridMultilevel"/>
    <w:tmpl w:val="2CE6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03F50"/>
    <w:multiLevelType w:val="hybridMultilevel"/>
    <w:tmpl w:val="399EC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173A9F"/>
    <w:multiLevelType w:val="hybridMultilevel"/>
    <w:tmpl w:val="571A1438"/>
    <w:lvl w:ilvl="0" w:tplc="A5FC27BE">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D40AF8"/>
    <w:multiLevelType w:val="hybridMultilevel"/>
    <w:tmpl w:val="A8D47B9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4" w15:restartNumberingAfterBreak="0">
    <w:nsid w:val="57CD1887"/>
    <w:multiLevelType w:val="hybridMultilevel"/>
    <w:tmpl w:val="57B2B8F2"/>
    <w:lvl w:ilvl="0" w:tplc="5FD6FFE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0569EE"/>
    <w:multiLevelType w:val="hybridMultilevel"/>
    <w:tmpl w:val="5144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65E3D"/>
    <w:multiLevelType w:val="hybridMultilevel"/>
    <w:tmpl w:val="0770D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485102D"/>
    <w:multiLevelType w:val="hybridMultilevel"/>
    <w:tmpl w:val="8916B0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D3051B"/>
    <w:multiLevelType w:val="hybridMultilevel"/>
    <w:tmpl w:val="2556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C6D14"/>
    <w:multiLevelType w:val="hybridMultilevel"/>
    <w:tmpl w:val="D0A60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259163B"/>
    <w:multiLevelType w:val="hybridMultilevel"/>
    <w:tmpl w:val="3AF63F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3F83359"/>
    <w:multiLevelType w:val="hybridMultilevel"/>
    <w:tmpl w:val="29C4CFF6"/>
    <w:lvl w:ilvl="0" w:tplc="1009000F">
      <w:start w:val="1"/>
      <w:numFmt w:val="decimal"/>
      <w:lvlText w:val="%1."/>
      <w:lvlJc w:val="left"/>
      <w:pPr>
        <w:ind w:left="3600" w:hanging="360"/>
      </w:p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2" w15:restartNumberingAfterBreak="0">
    <w:nsid w:val="76D11368"/>
    <w:multiLevelType w:val="hybridMultilevel"/>
    <w:tmpl w:val="55D660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8906EFE"/>
    <w:multiLevelType w:val="hybridMultilevel"/>
    <w:tmpl w:val="9014B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596580"/>
    <w:multiLevelType w:val="hybridMultilevel"/>
    <w:tmpl w:val="7A0A4C84"/>
    <w:lvl w:ilvl="0" w:tplc="A1FA7EBC">
      <w:start w:val="1"/>
      <w:numFmt w:val="bullet"/>
      <w:lvlText w:val=""/>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
  </w:num>
  <w:num w:numId="4">
    <w:abstractNumId w:val="3"/>
  </w:num>
  <w:num w:numId="5">
    <w:abstractNumId w:val="14"/>
  </w:num>
  <w:num w:numId="6">
    <w:abstractNumId w:val="20"/>
  </w:num>
  <w:num w:numId="7">
    <w:abstractNumId w:val="11"/>
  </w:num>
  <w:num w:numId="8">
    <w:abstractNumId w:val="0"/>
  </w:num>
  <w:num w:numId="9">
    <w:abstractNumId w:val="6"/>
  </w:num>
  <w:num w:numId="10">
    <w:abstractNumId w:val="12"/>
  </w:num>
  <w:num w:numId="11">
    <w:abstractNumId w:val="4"/>
  </w:num>
  <w:num w:numId="12">
    <w:abstractNumId w:val="24"/>
  </w:num>
  <w:num w:numId="13">
    <w:abstractNumId w:val="7"/>
  </w:num>
  <w:num w:numId="14">
    <w:abstractNumId w:val="5"/>
  </w:num>
  <w:num w:numId="15">
    <w:abstractNumId w:val="21"/>
  </w:num>
  <w:num w:numId="16">
    <w:abstractNumId w:val="13"/>
  </w:num>
  <w:num w:numId="17">
    <w:abstractNumId w:val="15"/>
  </w:num>
  <w:num w:numId="18">
    <w:abstractNumId w:val="18"/>
  </w:num>
  <w:num w:numId="19">
    <w:abstractNumId w:val="8"/>
  </w:num>
  <w:num w:numId="20">
    <w:abstractNumId w:val="10"/>
  </w:num>
  <w:num w:numId="21">
    <w:abstractNumId w:val="23"/>
  </w:num>
  <w:num w:numId="22">
    <w:abstractNumId w:val="9"/>
  </w:num>
  <w:num w:numId="23">
    <w:abstractNumId w:val="17"/>
  </w:num>
  <w:num w:numId="24">
    <w:abstractNumId w:val="16"/>
  </w:num>
  <w:num w:numId="2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readOnly" w:enforcement="1" w:cryptProviderType="rsaAES" w:cryptAlgorithmClass="hash" w:cryptAlgorithmType="typeAny" w:cryptAlgorithmSid="14" w:cryptSpinCount="100000" w:hash="SZXPe4sCr9sYxMFM/+31vtSl3+Qg7dbSthpofRmgVV+mkwsJqZKM76SkIr3D0t6QBhCbHEt5hdfHcBK7NFTYIg==" w:salt="OqGwUyG2yLuTzhs31/v6/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10"/>
    <w:rsid w:val="00012DFC"/>
    <w:rsid w:val="00020470"/>
    <w:rsid w:val="00061957"/>
    <w:rsid w:val="0007278A"/>
    <w:rsid w:val="00073523"/>
    <w:rsid w:val="000815BE"/>
    <w:rsid w:val="00093554"/>
    <w:rsid w:val="000A11D2"/>
    <w:rsid w:val="000A2CB9"/>
    <w:rsid w:val="000B1A72"/>
    <w:rsid w:val="000D0B1B"/>
    <w:rsid w:val="000D489F"/>
    <w:rsid w:val="000D537B"/>
    <w:rsid w:val="000D7328"/>
    <w:rsid w:val="000E6C94"/>
    <w:rsid w:val="000F1EAF"/>
    <w:rsid w:val="000F3854"/>
    <w:rsid w:val="001013F8"/>
    <w:rsid w:val="00115C2B"/>
    <w:rsid w:val="0011637C"/>
    <w:rsid w:val="00124746"/>
    <w:rsid w:val="00144CCB"/>
    <w:rsid w:val="00157BB4"/>
    <w:rsid w:val="00165310"/>
    <w:rsid w:val="0018374A"/>
    <w:rsid w:val="00195947"/>
    <w:rsid w:val="001C0D15"/>
    <w:rsid w:val="001C1823"/>
    <w:rsid w:val="001C3688"/>
    <w:rsid w:val="001C3E80"/>
    <w:rsid w:val="001C4CC2"/>
    <w:rsid w:val="001C7AEE"/>
    <w:rsid w:val="001D693C"/>
    <w:rsid w:val="001E1F62"/>
    <w:rsid w:val="001E31F5"/>
    <w:rsid w:val="001F66EE"/>
    <w:rsid w:val="00200002"/>
    <w:rsid w:val="0020520E"/>
    <w:rsid w:val="00205963"/>
    <w:rsid w:val="00220F7B"/>
    <w:rsid w:val="00226531"/>
    <w:rsid w:val="00255C40"/>
    <w:rsid w:val="00256F7C"/>
    <w:rsid w:val="00262D86"/>
    <w:rsid w:val="0028212F"/>
    <w:rsid w:val="0028390F"/>
    <w:rsid w:val="002858C0"/>
    <w:rsid w:val="00293445"/>
    <w:rsid w:val="00293DEE"/>
    <w:rsid w:val="002A69E6"/>
    <w:rsid w:val="002B3A02"/>
    <w:rsid w:val="002B51F1"/>
    <w:rsid w:val="002B61D9"/>
    <w:rsid w:val="002D3578"/>
    <w:rsid w:val="002D3CF8"/>
    <w:rsid w:val="002D55E1"/>
    <w:rsid w:val="002F2659"/>
    <w:rsid w:val="002F60C3"/>
    <w:rsid w:val="0030349E"/>
    <w:rsid w:val="00317D52"/>
    <w:rsid w:val="003312C1"/>
    <w:rsid w:val="0033480A"/>
    <w:rsid w:val="00344571"/>
    <w:rsid w:val="00346FCB"/>
    <w:rsid w:val="0036442D"/>
    <w:rsid w:val="003775A7"/>
    <w:rsid w:val="00386E6D"/>
    <w:rsid w:val="0039307E"/>
    <w:rsid w:val="003932ED"/>
    <w:rsid w:val="003B0DA5"/>
    <w:rsid w:val="003B6783"/>
    <w:rsid w:val="003D2437"/>
    <w:rsid w:val="003F0946"/>
    <w:rsid w:val="003F6571"/>
    <w:rsid w:val="004019BC"/>
    <w:rsid w:val="004064F0"/>
    <w:rsid w:val="0040694C"/>
    <w:rsid w:val="004329EC"/>
    <w:rsid w:val="00475A47"/>
    <w:rsid w:val="00475D00"/>
    <w:rsid w:val="004A23D0"/>
    <w:rsid w:val="004B2305"/>
    <w:rsid w:val="004C5A42"/>
    <w:rsid w:val="004D20F3"/>
    <w:rsid w:val="004D58B6"/>
    <w:rsid w:val="005035CC"/>
    <w:rsid w:val="00503939"/>
    <w:rsid w:val="00521A4E"/>
    <w:rsid w:val="00525732"/>
    <w:rsid w:val="00531A5F"/>
    <w:rsid w:val="00560FDB"/>
    <w:rsid w:val="0059287A"/>
    <w:rsid w:val="005A2CB9"/>
    <w:rsid w:val="005B573F"/>
    <w:rsid w:val="005C737C"/>
    <w:rsid w:val="005D133F"/>
    <w:rsid w:val="005E36A6"/>
    <w:rsid w:val="005F0D38"/>
    <w:rsid w:val="00610896"/>
    <w:rsid w:val="00612FE2"/>
    <w:rsid w:val="006209E9"/>
    <w:rsid w:val="00630BD4"/>
    <w:rsid w:val="00641CD4"/>
    <w:rsid w:val="00652890"/>
    <w:rsid w:val="00653DB2"/>
    <w:rsid w:val="00660D29"/>
    <w:rsid w:val="00663B64"/>
    <w:rsid w:val="006757C1"/>
    <w:rsid w:val="00681EDF"/>
    <w:rsid w:val="00685241"/>
    <w:rsid w:val="006866F6"/>
    <w:rsid w:val="006904E6"/>
    <w:rsid w:val="0069170F"/>
    <w:rsid w:val="006954C3"/>
    <w:rsid w:val="006A451C"/>
    <w:rsid w:val="006E2990"/>
    <w:rsid w:val="0071240A"/>
    <w:rsid w:val="007160D7"/>
    <w:rsid w:val="007216C5"/>
    <w:rsid w:val="0073392F"/>
    <w:rsid w:val="0075514C"/>
    <w:rsid w:val="00782425"/>
    <w:rsid w:val="007A0314"/>
    <w:rsid w:val="007B7B51"/>
    <w:rsid w:val="007C5FF0"/>
    <w:rsid w:val="007D1E00"/>
    <w:rsid w:val="007D6446"/>
    <w:rsid w:val="007E57B1"/>
    <w:rsid w:val="007F17E6"/>
    <w:rsid w:val="007F42DB"/>
    <w:rsid w:val="00816B25"/>
    <w:rsid w:val="008212AB"/>
    <w:rsid w:val="008218C5"/>
    <w:rsid w:val="00851A61"/>
    <w:rsid w:val="0085603D"/>
    <w:rsid w:val="00860DCA"/>
    <w:rsid w:val="00862D5F"/>
    <w:rsid w:val="00864A1C"/>
    <w:rsid w:val="008670BE"/>
    <w:rsid w:val="008822E0"/>
    <w:rsid w:val="00897BF9"/>
    <w:rsid w:val="008A3D9A"/>
    <w:rsid w:val="008C168E"/>
    <w:rsid w:val="008C41DF"/>
    <w:rsid w:val="008C4331"/>
    <w:rsid w:val="008E1A9E"/>
    <w:rsid w:val="008E5A56"/>
    <w:rsid w:val="008F2CCD"/>
    <w:rsid w:val="008F4D8D"/>
    <w:rsid w:val="008F74B7"/>
    <w:rsid w:val="008F7852"/>
    <w:rsid w:val="0090551B"/>
    <w:rsid w:val="00912A96"/>
    <w:rsid w:val="00931E41"/>
    <w:rsid w:val="00941388"/>
    <w:rsid w:val="009447AC"/>
    <w:rsid w:val="00952518"/>
    <w:rsid w:val="009577E1"/>
    <w:rsid w:val="009D1B5C"/>
    <w:rsid w:val="009D7047"/>
    <w:rsid w:val="009F521C"/>
    <w:rsid w:val="00A06237"/>
    <w:rsid w:val="00A37EDB"/>
    <w:rsid w:val="00A53AB9"/>
    <w:rsid w:val="00A777F8"/>
    <w:rsid w:val="00A77A95"/>
    <w:rsid w:val="00A843DD"/>
    <w:rsid w:val="00A86202"/>
    <w:rsid w:val="00A87C42"/>
    <w:rsid w:val="00A926BA"/>
    <w:rsid w:val="00A935D6"/>
    <w:rsid w:val="00A9706C"/>
    <w:rsid w:val="00AD2549"/>
    <w:rsid w:val="00AE221D"/>
    <w:rsid w:val="00AF3765"/>
    <w:rsid w:val="00B03C7A"/>
    <w:rsid w:val="00B05C2D"/>
    <w:rsid w:val="00B15AD4"/>
    <w:rsid w:val="00B32319"/>
    <w:rsid w:val="00B628D4"/>
    <w:rsid w:val="00B66409"/>
    <w:rsid w:val="00B80BD9"/>
    <w:rsid w:val="00B83F03"/>
    <w:rsid w:val="00B90E13"/>
    <w:rsid w:val="00B93382"/>
    <w:rsid w:val="00BA08E0"/>
    <w:rsid w:val="00BA1429"/>
    <w:rsid w:val="00BB2D05"/>
    <w:rsid w:val="00BC1B10"/>
    <w:rsid w:val="00BD3E23"/>
    <w:rsid w:val="00BD5A63"/>
    <w:rsid w:val="00BE259C"/>
    <w:rsid w:val="00BE4C26"/>
    <w:rsid w:val="00BF30C4"/>
    <w:rsid w:val="00C17463"/>
    <w:rsid w:val="00C20ED7"/>
    <w:rsid w:val="00C23ABE"/>
    <w:rsid w:val="00C32BF4"/>
    <w:rsid w:val="00C4761B"/>
    <w:rsid w:val="00C667B9"/>
    <w:rsid w:val="00C803AF"/>
    <w:rsid w:val="00C80F1B"/>
    <w:rsid w:val="00C8401E"/>
    <w:rsid w:val="00CB0CD7"/>
    <w:rsid w:val="00CB1630"/>
    <w:rsid w:val="00D227B2"/>
    <w:rsid w:val="00D2282E"/>
    <w:rsid w:val="00D23330"/>
    <w:rsid w:val="00D272A9"/>
    <w:rsid w:val="00D51D58"/>
    <w:rsid w:val="00D524C4"/>
    <w:rsid w:val="00D6122A"/>
    <w:rsid w:val="00D81332"/>
    <w:rsid w:val="00DA2EBF"/>
    <w:rsid w:val="00DA61FE"/>
    <w:rsid w:val="00DB3EC1"/>
    <w:rsid w:val="00DB4DD6"/>
    <w:rsid w:val="00DC5821"/>
    <w:rsid w:val="00DD1519"/>
    <w:rsid w:val="00DD65F7"/>
    <w:rsid w:val="00DE5D4F"/>
    <w:rsid w:val="00DF0106"/>
    <w:rsid w:val="00E00772"/>
    <w:rsid w:val="00E02ED2"/>
    <w:rsid w:val="00E066FC"/>
    <w:rsid w:val="00E27B3B"/>
    <w:rsid w:val="00E35242"/>
    <w:rsid w:val="00E40801"/>
    <w:rsid w:val="00E4311F"/>
    <w:rsid w:val="00E44683"/>
    <w:rsid w:val="00E447DB"/>
    <w:rsid w:val="00E511B2"/>
    <w:rsid w:val="00E5385B"/>
    <w:rsid w:val="00E60F3E"/>
    <w:rsid w:val="00E623C6"/>
    <w:rsid w:val="00E6447F"/>
    <w:rsid w:val="00E8044F"/>
    <w:rsid w:val="00E80BA1"/>
    <w:rsid w:val="00EA3F78"/>
    <w:rsid w:val="00EA7A74"/>
    <w:rsid w:val="00EB1C48"/>
    <w:rsid w:val="00EB1E4D"/>
    <w:rsid w:val="00EC2CC2"/>
    <w:rsid w:val="00ED0874"/>
    <w:rsid w:val="00ED3BE2"/>
    <w:rsid w:val="00ED5479"/>
    <w:rsid w:val="00EF5213"/>
    <w:rsid w:val="00EF665A"/>
    <w:rsid w:val="00F01CF3"/>
    <w:rsid w:val="00F12BC3"/>
    <w:rsid w:val="00F14002"/>
    <w:rsid w:val="00F14185"/>
    <w:rsid w:val="00F369AD"/>
    <w:rsid w:val="00F44D7E"/>
    <w:rsid w:val="00F46D37"/>
    <w:rsid w:val="00F50203"/>
    <w:rsid w:val="00F5636B"/>
    <w:rsid w:val="00F60A90"/>
    <w:rsid w:val="00F62109"/>
    <w:rsid w:val="00F639CE"/>
    <w:rsid w:val="00F71FE7"/>
    <w:rsid w:val="00F81D37"/>
    <w:rsid w:val="00F968BB"/>
    <w:rsid w:val="00FA3659"/>
    <w:rsid w:val="00FB654B"/>
    <w:rsid w:val="00FC1899"/>
    <w:rsid w:val="00FD18CE"/>
    <w:rsid w:val="00FD3990"/>
    <w:rsid w:val="00FD3EC4"/>
    <w:rsid w:val="00FE2A55"/>
    <w:rsid w:val="00FE41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57C94"/>
  <w15:docId w15:val="{D4D999FA-6F4C-4192-9678-4DC773FC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1B"/>
    <w:rPr>
      <w:rFonts w:ascii="Franklin Gothic Book" w:hAnsi="Franklin Gothic Book"/>
      <w:sz w:val="24"/>
      <w:lang w:val="en-US"/>
    </w:rPr>
  </w:style>
  <w:style w:type="paragraph" w:styleId="Heading1">
    <w:name w:val="heading 1"/>
    <w:basedOn w:val="Normal"/>
    <w:next w:val="Normal"/>
    <w:link w:val="Heading1Char"/>
    <w:uiPriority w:val="9"/>
    <w:qFormat/>
    <w:rsid w:val="00386E6D"/>
    <w:pPr>
      <w:keepNext/>
      <w:keepLines/>
      <w:spacing w:before="240" w:after="240"/>
      <w:outlineLvl w:val="0"/>
    </w:pPr>
    <w:rPr>
      <w:rFonts w:asciiTheme="majorHAnsi" w:eastAsiaTheme="majorEastAsia" w:hAnsiTheme="majorHAnsi" w:cstheme="majorBidi"/>
      <w:b/>
      <w:color w:val="5C8F9D"/>
      <w:sz w:val="32"/>
      <w:szCs w:val="32"/>
    </w:rPr>
  </w:style>
  <w:style w:type="paragraph" w:styleId="Heading2">
    <w:name w:val="heading 2"/>
    <w:basedOn w:val="Normal"/>
    <w:next w:val="Normal"/>
    <w:link w:val="Heading2Char"/>
    <w:uiPriority w:val="9"/>
    <w:unhideWhenUsed/>
    <w:qFormat/>
    <w:rsid w:val="00EB1C48"/>
    <w:pPr>
      <w:spacing w:after="240"/>
      <w:outlineLvl w:val="1"/>
    </w:pPr>
    <w:rPr>
      <w:b/>
      <w:color w:val="5C8F9D"/>
    </w:rPr>
  </w:style>
  <w:style w:type="paragraph" w:styleId="Heading3">
    <w:name w:val="heading 3"/>
    <w:basedOn w:val="Normal"/>
    <w:next w:val="Normal"/>
    <w:link w:val="Heading3Char"/>
    <w:uiPriority w:val="9"/>
    <w:unhideWhenUsed/>
    <w:qFormat/>
    <w:rsid w:val="007B7B5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uiPriority w:val="9"/>
    <w:semiHidden/>
    <w:unhideWhenUsed/>
    <w:qFormat/>
    <w:rsid w:val="00293D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242"/>
    <w:pPr>
      <w:ind w:left="720"/>
      <w:contextualSpacing/>
    </w:pPr>
  </w:style>
  <w:style w:type="paragraph" w:styleId="Header">
    <w:name w:val="header"/>
    <w:basedOn w:val="Normal"/>
    <w:link w:val="HeaderChar"/>
    <w:uiPriority w:val="99"/>
    <w:unhideWhenUsed/>
    <w:rsid w:val="00867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BE"/>
  </w:style>
  <w:style w:type="paragraph" w:styleId="Footer">
    <w:name w:val="footer"/>
    <w:basedOn w:val="Normal"/>
    <w:link w:val="FooterChar"/>
    <w:uiPriority w:val="99"/>
    <w:unhideWhenUsed/>
    <w:rsid w:val="0086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BE"/>
  </w:style>
  <w:style w:type="paragraph" w:styleId="Title">
    <w:name w:val="Title"/>
    <w:basedOn w:val="Normal"/>
    <w:next w:val="Normal"/>
    <w:link w:val="TitleChar"/>
    <w:uiPriority w:val="10"/>
    <w:qFormat/>
    <w:rsid w:val="008670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70B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B4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3659"/>
    <w:pPr>
      <w:spacing w:before="100" w:beforeAutospacing="1" w:after="100" w:afterAutospacing="1" w:line="240" w:lineRule="auto"/>
    </w:pPr>
    <w:rPr>
      <w:rFonts w:ascii="Times New Roman" w:eastAsia="Times New Roman" w:hAnsi="Times New Roman" w:cs="Times New Roman"/>
      <w:szCs w:val="24"/>
      <w:lang w:eastAsia="en-CA"/>
    </w:rPr>
  </w:style>
  <w:style w:type="character" w:styleId="CommentReference">
    <w:name w:val="annotation reference"/>
    <w:basedOn w:val="DefaultParagraphFont"/>
    <w:uiPriority w:val="99"/>
    <w:semiHidden/>
    <w:unhideWhenUsed/>
    <w:rsid w:val="00DF0106"/>
    <w:rPr>
      <w:sz w:val="16"/>
      <w:szCs w:val="16"/>
    </w:rPr>
  </w:style>
  <w:style w:type="paragraph" w:styleId="CommentText">
    <w:name w:val="annotation text"/>
    <w:basedOn w:val="Normal"/>
    <w:link w:val="CommentTextChar"/>
    <w:uiPriority w:val="99"/>
    <w:semiHidden/>
    <w:unhideWhenUsed/>
    <w:rsid w:val="00DF0106"/>
    <w:pPr>
      <w:spacing w:line="240" w:lineRule="auto"/>
    </w:pPr>
    <w:rPr>
      <w:sz w:val="20"/>
      <w:szCs w:val="20"/>
    </w:rPr>
  </w:style>
  <w:style w:type="character" w:customStyle="1" w:styleId="CommentTextChar">
    <w:name w:val="Comment Text Char"/>
    <w:basedOn w:val="DefaultParagraphFont"/>
    <w:link w:val="CommentText"/>
    <w:uiPriority w:val="99"/>
    <w:semiHidden/>
    <w:rsid w:val="00DF0106"/>
    <w:rPr>
      <w:sz w:val="20"/>
      <w:szCs w:val="20"/>
    </w:rPr>
  </w:style>
  <w:style w:type="paragraph" w:styleId="CommentSubject">
    <w:name w:val="annotation subject"/>
    <w:basedOn w:val="CommentText"/>
    <w:next w:val="CommentText"/>
    <w:link w:val="CommentSubjectChar"/>
    <w:uiPriority w:val="99"/>
    <w:semiHidden/>
    <w:unhideWhenUsed/>
    <w:rsid w:val="00DF0106"/>
    <w:rPr>
      <w:b/>
      <w:bCs/>
    </w:rPr>
  </w:style>
  <w:style w:type="character" w:customStyle="1" w:styleId="CommentSubjectChar">
    <w:name w:val="Comment Subject Char"/>
    <w:basedOn w:val="CommentTextChar"/>
    <w:link w:val="CommentSubject"/>
    <w:uiPriority w:val="99"/>
    <w:semiHidden/>
    <w:rsid w:val="00DF0106"/>
    <w:rPr>
      <w:b/>
      <w:bCs/>
      <w:sz w:val="20"/>
      <w:szCs w:val="20"/>
    </w:rPr>
  </w:style>
  <w:style w:type="paragraph" w:styleId="BalloonText">
    <w:name w:val="Balloon Text"/>
    <w:basedOn w:val="Normal"/>
    <w:link w:val="BalloonTextChar"/>
    <w:uiPriority w:val="99"/>
    <w:semiHidden/>
    <w:unhideWhenUsed/>
    <w:rsid w:val="00DF0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06"/>
    <w:rPr>
      <w:rFonts w:ascii="Segoe UI" w:hAnsi="Segoe UI" w:cs="Segoe UI"/>
      <w:sz w:val="18"/>
      <w:szCs w:val="18"/>
    </w:rPr>
  </w:style>
  <w:style w:type="paragraph" w:styleId="NoSpacing">
    <w:name w:val="No Spacing"/>
    <w:link w:val="NoSpacingChar"/>
    <w:uiPriority w:val="1"/>
    <w:qFormat/>
    <w:rsid w:val="00F369A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369AD"/>
    <w:rPr>
      <w:rFonts w:eastAsiaTheme="minorEastAsia"/>
      <w:lang w:val="en-US"/>
    </w:rPr>
  </w:style>
  <w:style w:type="character" w:customStyle="1" w:styleId="Heading1Char">
    <w:name w:val="Heading 1 Char"/>
    <w:basedOn w:val="DefaultParagraphFont"/>
    <w:link w:val="Heading1"/>
    <w:uiPriority w:val="9"/>
    <w:rsid w:val="00386E6D"/>
    <w:rPr>
      <w:rFonts w:asciiTheme="majorHAnsi" w:eastAsiaTheme="majorEastAsia" w:hAnsiTheme="majorHAnsi" w:cstheme="majorBidi"/>
      <w:b/>
      <w:color w:val="5C8F9D"/>
      <w:sz w:val="32"/>
      <w:szCs w:val="32"/>
      <w:lang w:val="en-US"/>
    </w:rPr>
  </w:style>
  <w:style w:type="character" w:customStyle="1" w:styleId="Heading2Char">
    <w:name w:val="Heading 2 Char"/>
    <w:basedOn w:val="DefaultParagraphFont"/>
    <w:link w:val="Heading2"/>
    <w:uiPriority w:val="9"/>
    <w:rsid w:val="00EB1C48"/>
    <w:rPr>
      <w:rFonts w:ascii="Franklin Gothic Book" w:hAnsi="Franklin Gothic Book"/>
      <w:b/>
      <w:color w:val="5C8F9D"/>
      <w:lang w:val="en-US"/>
    </w:rPr>
  </w:style>
  <w:style w:type="paragraph" w:styleId="TOC1">
    <w:name w:val="toc 1"/>
    <w:basedOn w:val="Normal"/>
    <w:next w:val="Normal"/>
    <w:autoRedefine/>
    <w:uiPriority w:val="39"/>
    <w:unhideWhenUsed/>
    <w:rsid w:val="00816B25"/>
    <w:pPr>
      <w:spacing w:before="360" w:after="360"/>
    </w:pPr>
    <w:rPr>
      <w:rFonts w:cstheme="minorHAnsi"/>
      <w:b/>
      <w:bCs/>
      <w:caps/>
      <w:u w:val="single"/>
    </w:rPr>
  </w:style>
  <w:style w:type="paragraph" w:styleId="TOC2">
    <w:name w:val="toc 2"/>
    <w:basedOn w:val="Normal"/>
    <w:next w:val="Normal"/>
    <w:autoRedefine/>
    <w:uiPriority w:val="39"/>
    <w:unhideWhenUsed/>
    <w:rsid w:val="00816B25"/>
    <w:pPr>
      <w:spacing w:after="0"/>
    </w:pPr>
    <w:rPr>
      <w:rFonts w:cstheme="minorHAnsi"/>
      <w:b/>
      <w:bCs/>
      <w:smallCaps/>
    </w:rPr>
  </w:style>
  <w:style w:type="paragraph" w:styleId="TOC3">
    <w:name w:val="toc 3"/>
    <w:basedOn w:val="Normal"/>
    <w:next w:val="Normal"/>
    <w:autoRedefine/>
    <w:uiPriority w:val="39"/>
    <w:unhideWhenUsed/>
    <w:rsid w:val="00816B25"/>
    <w:pPr>
      <w:spacing w:after="0"/>
    </w:pPr>
    <w:rPr>
      <w:rFonts w:cstheme="minorHAnsi"/>
      <w:smallCaps/>
    </w:rPr>
  </w:style>
  <w:style w:type="paragraph" w:styleId="TOC4">
    <w:name w:val="toc 4"/>
    <w:basedOn w:val="Normal"/>
    <w:next w:val="Normal"/>
    <w:autoRedefine/>
    <w:uiPriority w:val="39"/>
    <w:unhideWhenUsed/>
    <w:rsid w:val="00816B25"/>
    <w:pPr>
      <w:spacing w:after="0"/>
    </w:pPr>
    <w:rPr>
      <w:rFonts w:cstheme="minorHAnsi"/>
    </w:rPr>
  </w:style>
  <w:style w:type="paragraph" w:styleId="TOC5">
    <w:name w:val="toc 5"/>
    <w:basedOn w:val="Normal"/>
    <w:next w:val="Normal"/>
    <w:autoRedefine/>
    <w:uiPriority w:val="39"/>
    <w:unhideWhenUsed/>
    <w:rsid w:val="00816B25"/>
    <w:pPr>
      <w:spacing w:after="0"/>
    </w:pPr>
    <w:rPr>
      <w:rFonts w:cstheme="minorHAnsi"/>
    </w:rPr>
  </w:style>
  <w:style w:type="paragraph" w:styleId="TOC6">
    <w:name w:val="toc 6"/>
    <w:basedOn w:val="Normal"/>
    <w:next w:val="Normal"/>
    <w:autoRedefine/>
    <w:uiPriority w:val="39"/>
    <w:unhideWhenUsed/>
    <w:rsid w:val="00816B25"/>
    <w:pPr>
      <w:spacing w:after="0"/>
    </w:pPr>
    <w:rPr>
      <w:rFonts w:cstheme="minorHAnsi"/>
    </w:rPr>
  </w:style>
  <w:style w:type="paragraph" w:styleId="TOC7">
    <w:name w:val="toc 7"/>
    <w:basedOn w:val="Normal"/>
    <w:next w:val="Normal"/>
    <w:autoRedefine/>
    <w:uiPriority w:val="39"/>
    <w:unhideWhenUsed/>
    <w:rsid w:val="00816B25"/>
    <w:pPr>
      <w:spacing w:after="0"/>
    </w:pPr>
    <w:rPr>
      <w:rFonts w:cstheme="minorHAnsi"/>
    </w:rPr>
  </w:style>
  <w:style w:type="paragraph" w:styleId="TOC8">
    <w:name w:val="toc 8"/>
    <w:basedOn w:val="Normal"/>
    <w:next w:val="Normal"/>
    <w:autoRedefine/>
    <w:uiPriority w:val="39"/>
    <w:unhideWhenUsed/>
    <w:rsid w:val="00816B25"/>
    <w:pPr>
      <w:spacing w:after="0"/>
    </w:pPr>
    <w:rPr>
      <w:rFonts w:cstheme="minorHAnsi"/>
    </w:rPr>
  </w:style>
  <w:style w:type="paragraph" w:styleId="TOC9">
    <w:name w:val="toc 9"/>
    <w:basedOn w:val="Normal"/>
    <w:next w:val="Normal"/>
    <w:autoRedefine/>
    <w:uiPriority w:val="39"/>
    <w:unhideWhenUsed/>
    <w:rsid w:val="00816B25"/>
    <w:pPr>
      <w:spacing w:after="0"/>
    </w:pPr>
    <w:rPr>
      <w:rFonts w:cstheme="minorHAnsi"/>
    </w:rPr>
  </w:style>
  <w:style w:type="character" w:styleId="Hyperlink">
    <w:name w:val="Hyperlink"/>
    <w:basedOn w:val="DefaultParagraphFont"/>
    <w:uiPriority w:val="99"/>
    <w:unhideWhenUsed/>
    <w:rsid w:val="00816B25"/>
    <w:rPr>
      <w:color w:val="0563C1" w:themeColor="hyperlink"/>
      <w:u w:val="single"/>
    </w:rPr>
  </w:style>
  <w:style w:type="paragraph" w:styleId="FootnoteText">
    <w:name w:val="footnote text"/>
    <w:basedOn w:val="Normal"/>
    <w:link w:val="FootnoteTextChar"/>
    <w:uiPriority w:val="99"/>
    <w:unhideWhenUsed/>
    <w:rsid w:val="007E57B1"/>
    <w:pPr>
      <w:spacing w:after="0" w:line="240" w:lineRule="auto"/>
    </w:pPr>
    <w:rPr>
      <w:sz w:val="20"/>
      <w:szCs w:val="20"/>
    </w:rPr>
  </w:style>
  <w:style w:type="character" w:customStyle="1" w:styleId="FootnoteTextChar">
    <w:name w:val="Footnote Text Char"/>
    <w:basedOn w:val="DefaultParagraphFont"/>
    <w:link w:val="FootnoteText"/>
    <w:uiPriority w:val="99"/>
    <w:rsid w:val="007E57B1"/>
    <w:rPr>
      <w:sz w:val="20"/>
      <w:szCs w:val="20"/>
    </w:rPr>
  </w:style>
  <w:style w:type="character" w:styleId="FootnoteReference">
    <w:name w:val="footnote reference"/>
    <w:basedOn w:val="DefaultParagraphFont"/>
    <w:uiPriority w:val="99"/>
    <w:unhideWhenUsed/>
    <w:rsid w:val="007E57B1"/>
    <w:rPr>
      <w:vertAlign w:val="superscript"/>
    </w:rPr>
  </w:style>
  <w:style w:type="paragraph" w:styleId="Caption">
    <w:name w:val="caption"/>
    <w:basedOn w:val="Normal"/>
    <w:next w:val="Normal"/>
    <w:uiPriority w:val="35"/>
    <w:semiHidden/>
    <w:unhideWhenUsed/>
    <w:qFormat/>
    <w:rsid w:val="00630BD4"/>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293DEE"/>
    <w:rPr>
      <w:rFonts w:asciiTheme="majorHAnsi" w:eastAsiaTheme="majorEastAsia" w:hAnsiTheme="majorHAnsi" w:cstheme="majorBidi"/>
      <w:color w:val="2E74B5" w:themeColor="accent1" w:themeShade="BF"/>
      <w:sz w:val="24"/>
      <w:lang w:val="en-US"/>
    </w:rPr>
  </w:style>
  <w:style w:type="character" w:customStyle="1" w:styleId="Heading3Char">
    <w:name w:val="Heading 3 Char"/>
    <w:basedOn w:val="DefaultParagraphFont"/>
    <w:link w:val="Heading3"/>
    <w:uiPriority w:val="9"/>
    <w:rsid w:val="007B7B51"/>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1484">
      <w:bodyDiv w:val="1"/>
      <w:marLeft w:val="0"/>
      <w:marRight w:val="0"/>
      <w:marTop w:val="0"/>
      <w:marBottom w:val="0"/>
      <w:divBdr>
        <w:top w:val="none" w:sz="0" w:space="0" w:color="auto"/>
        <w:left w:val="none" w:sz="0" w:space="0" w:color="auto"/>
        <w:bottom w:val="none" w:sz="0" w:space="0" w:color="auto"/>
        <w:right w:val="none" w:sz="0" w:space="0" w:color="auto"/>
      </w:divBdr>
      <w:divsChild>
        <w:div w:id="555118516">
          <w:marLeft w:val="173"/>
          <w:marRight w:val="0"/>
          <w:marTop w:val="0"/>
          <w:marBottom w:val="0"/>
          <w:divBdr>
            <w:top w:val="none" w:sz="0" w:space="0" w:color="auto"/>
            <w:left w:val="none" w:sz="0" w:space="0" w:color="auto"/>
            <w:bottom w:val="none" w:sz="0" w:space="0" w:color="auto"/>
            <w:right w:val="none" w:sz="0" w:space="0" w:color="auto"/>
          </w:divBdr>
        </w:div>
        <w:div w:id="1494418186">
          <w:marLeft w:val="173"/>
          <w:marRight w:val="0"/>
          <w:marTop w:val="0"/>
          <w:marBottom w:val="0"/>
          <w:divBdr>
            <w:top w:val="none" w:sz="0" w:space="0" w:color="auto"/>
            <w:left w:val="none" w:sz="0" w:space="0" w:color="auto"/>
            <w:bottom w:val="none" w:sz="0" w:space="0" w:color="auto"/>
            <w:right w:val="none" w:sz="0" w:space="0" w:color="auto"/>
          </w:divBdr>
        </w:div>
        <w:div w:id="987513097">
          <w:marLeft w:val="173"/>
          <w:marRight w:val="0"/>
          <w:marTop w:val="0"/>
          <w:marBottom w:val="0"/>
          <w:divBdr>
            <w:top w:val="none" w:sz="0" w:space="0" w:color="auto"/>
            <w:left w:val="none" w:sz="0" w:space="0" w:color="auto"/>
            <w:bottom w:val="none" w:sz="0" w:space="0" w:color="auto"/>
            <w:right w:val="none" w:sz="0" w:space="0" w:color="auto"/>
          </w:divBdr>
        </w:div>
        <w:div w:id="26681676">
          <w:marLeft w:val="173"/>
          <w:marRight w:val="0"/>
          <w:marTop w:val="0"/>
          <w:marBottom w:val="0"/>
          <w:divBdr>
            <w:top w:val="none" w:sz="0" w:space="0" w:color="auto"/>
            <w:left w:val="none" w:sz="0" w:space="0" w:color="auto"/>
            <w:bottom w:val="none" w:sz="0" w:space="0" w:color="auto"/>
            <w:right w:val="none" w:sz="0" w:space="0" w:color="auto"/>
          </w:divBdr>
        </w:div>
        <w:div w:id="986855669">
          <w:marLeft w:val="173"/>
          <w:marRight w:val="0"/>
          <w:marTop w:val="0"/>
          <w:marBottom w:val="0"/>
          <w:divBdr>
            <w:top w:val="none" w:sz="0" w:space="0" w:color="auto"/>
            <w:left w:val="none" w:sz="0" w:space="0" w:color="auto"/>
            <w:bottom w:val="none" w:sz="0" w:space="0" w:color="auto"/>
            <w:right w:val="none" w:sz="0" w:space="0" w:color="auto"/>
          </w:divBdr>
        </w:div>
        <w:div w:id="1434086942">
          <w:marLeft w:val="173"/>
          <w:marRight w:val="0"/>
          <w:marTop w:val="0"/>
          <w:marBottom w:val="0"/>
          <w:divBdr>
            <w:top w:val="none" w:sz="0" w:space="0" w:color="auto"/>
            <w:left w:val="none" w:sz="0" w:space="0" w:color="auto"/>
            <w:bottom w:val="none" w:sz="0" w:space="0" w:color="auto"/>
            <w:right w:val="none" w:sz="0" w:space="0" w:color="auto"/>
          </w:divBdr>
        </w:div>
        <w:div w:id="1752970580">
          <w:marLeft w:val="173"/>
          <w:marRight w:val="0"/>
          <w:marTop w:val="0"/>
          <w:marBottom w:val="0"/>
          <w:divBdr>
            <w:top w:val="none" w:sz="0" w:space="0" w:color="auto"/>
            <w:left w:val="none" w:sz="0" w:space="0" w:color="auto"/>
            <w:bottom w:val="none" w:sz="0" w:space="0" w:color="auto"/>
            <w:right w:val="none" w:sz="0" w:space="0" w:color="auto"/>
          </w:divBdr>
        </w:div>
        <w:div w:id="2012249094">
          <w:marLeft w:val="173"/>
          <w:marRight w:val="0"/>
          <w:marTop w:val="0"/>
          <w:marBottom w:val="0"/>
          <w:divBdr>
            <w:top w:val="none" w:sz="0" w:space="0" w:color="auto"/>
            <w:left w:val="none" w:sz="0" w:space="0" w:color="auto"/>
            <w:bottom w:val="none" w:sz="0" w:space="0" w:color="auto"/>
            <w:right w:val="none" w:sz="0" w:space="0" w:color="auto"/>
          </w:divBdr>
        </w:div>
        <w:div w:id="55124888">
          <w:marLeft w:val="173"/>
          <w:marRight w:val="0"/>
          <w:marTop w:val="0"/>
          <w:marBottom w:val="0"/>
          <w:divBdr>
            <w:top w:val="none" w:sz="0" w:space="0" w:color="auto"/>
            <w:left w:val="none" w:sz="0" w:space="0" w:color="auto"/>
            <w:bottom w:val="none" w:sz="0" w:space="0" w:color="auto"/>
            <w:right w:val="none" w:sz="0" w:space="0" w:color="auto"/>
          </w:divBdr>
        </w:div>
        <w:div w:id="1268465602">
          <w:marLeft w:val="173"/>
          <w:marRight w:val="0"/>
          <w:marTop w:val="0"/>
          <w:marBottom w:val="0"/>
          <w:divBdr>
            <w:top w:val="none" w:sz="0" w:space="0" w:color="auto"/>
            <w:left w:val="none" w:sz="0" w:space="0" w:color="auto"/>
            <w:bottom w:val="none" w:sz="0" w:space="0" w:color="auto"/>
            <w:right w:val="none" w:sz="0" w:space="0" w:color="auto"/>
          </w:divBdr>
        </w:div>
        <w:div w:id="474033179">
          <w:marLeft w:val="173"/>
          <w:marRight w:val="0"/>
          <w:marTop w:val="0"/>
          <w:marBottom w:val="0"/>
          <w:divBdr>
            <w:top w:val="none" w:sz="0" w:space="0" w:color="auto"/>
            <w:left w:val="none" w:sz="0" w:space="0" w:color="auto"/>
            <w:bottom w:val="none" w:sz="0" w:space="0" w:color="auto"/>
            <w:right w:val="none" w:sz="0" w:space="0" w:color="auto"/>
          </w:divBdr>
        </w:div>
        <w:div w:id="1962303280">
          <w:marLeft w:val="173"/>
          <w:marRight w:val="0"/>
          <w:marTop w:val="0"/>
          <w:marBottom w:val="0"/>
          <w:divBdr>
            <w:top w:val="none" w:sz="0" w:space="0" w:color="auto"/>
            <w:left w:val="none" w:sz="0" w:space="0" w:color="auto"/>
            <w:bottom w:val="none" w:sz="0" w:space="0" w:color="auto"/>
            <w:right w:val="none" w:sz="0" w:space="0" w:color="auto"/>
          </w:divBdr>
        </w:div>
        <w:div w:id="2008752584">
          <w:marLeft w:val="173"/>
          <w:marRight w:val="0"/>
          <w:marTop w:val="0"/>
          <w:marBottom w:val="0"/>
          <w:divBdr>
            <w:top w:val="none" w:sz="0" w:space="0" w:color="auto"/>
            <w:left w:val="none" w:sz="0" w:space="0" w:color="auto"/>
            <w:bottom w:val="none" w:sz="0" w:space="0" w:color="auto"/>
            <w:right w:val="none" w:sz="0" w:space="0" w:color="auto"/>
          </w:divBdr>
        </w:div>
        <w:div w:id="402684527">
          <w:marLeft w:val="173"/>
          <w:marRight w:val="0"/>
          <w:marTop w:val="0"/>
          <w:marBottom w:val="0"/>
          <w:divBdr>
            <w:top w:val="none" w:sz="0" w:space="0" w:color="auto"/>
            <w:left w:val="none" w:sz="0" w:space="0" w:color="auto"/>
            <w:bottom w:val="none" w:sz="0" w:space="0" w:color="auto"/>
            <w:right w:val="none" w:sz="0" w:space="0" w:color="auto"/>
          </w:divBdr>
        </w:div>
        <w:div w:id="565191799">
          <w:marLeft w:val="173"/>
          <w:marRight w:val="0"/>
          <w:marTop w:val="0"/>
          <w:marBottom w:val="0"/>
          <w:divBdr>
            <w:top w:val="none" w:sz="0" w:space="0" w:color="auto"/>
            <w:left w:val="none" w:sz="0" w:space="0" w:color="auto"/>
            <w:bottom w:val="none" w:sz="0" w:space="0" w:color="auto"/>
            <w:right w:val="none" w:sz="0" w:space="0" w:color="auto"/>
          </w:divBdr>
        </w:div>
        <w:div w:id="1317688257">
          <w:marLeft w:val="173"/>
          <w:marRight w:val="0"/>
          <w:marTop w:val="0"/>
          <w:marBottom w:val="0"/>
          <w:divBdr>
            <w:top w:val="none" w:sz="0" w:space="0" w:color="auto"/>
            <w:left w:val="none" w:sz="0" w:space="0" w:color="auto"/>
            <w:bottom w:val="none" w:sz="0" w:space="0" w:color="auto"/>
            <w:right w:val="none" w:sz="0" w:space="0" w:color="auto"/>
          </w:divBdr>
        </w:div>
        <w:div w:id="1867711303">
          <w:marLeft w:val="173"/>
          <w:marRight w:val="0"/>
          <w:marTop w:val="0"/>
          <w:marBottom w:val="0"/>
          <w:divBdr>
            <w:top w:val="none" w:sz="0" w:space="0" w:color="auto"/>
            <w:left w:val="none" w:sz="0" w:space="0" w:color="auto"/>
            <w:bottom w:val="none" w:sz="0" w:space="0" w:color="auto"/>
            <w:right w:val="none" w:sz="0" w:space="0" w:color="auto"/>
          </w:divBdr>
        </w:div>
        <w:div w:id="2009209562">
          <w:marLeft w:val="173"/>
          <w:marRight w:val="0"/>
          <w:marTop w:val="0"/>
          <w:marBottom w:val="0"/>
          <w:divBdr>
            <w:top w:val="none" w:sz="0" w:space="0" w:color="auto"/>
            <w:left w:val="none" w:sz="0" w:space="0" w:color="auto"/>
            <w:bottom w:val="none" w:sz="0" w:space="0" w:color="auto"/>
            <w:right w:val="none" w:sz="0" w:space="0" w:color="auto"/>
          </w:divBdr>
        </w:div>
        <w:div w:id="917784092">
          <w:marLeft w:val="173"/>
          <w:marRight w:val="0"/>
          <w:marTop w:val="0"/>
          <w:marBottom w:val="0"/>
          <w:divBdr>
            <w:top w:val="none" w:sz="0" w:space="0" w:color="auto"/>
            <w:left w:val="none" w:sz="0" w:space="0" w:color="auto"/>
            <w:bottom w:val="none" w:sz="0" w:space="0" w:color="auto"/>
            <w:right w:val="none" w:sz="0" w:space="0" w:color="auto"/>
          </w:divBdr>
        </w:div>
        <w:div w:id="2080397504">
          <w:marLeft w:val="173"/>
          <w:marRight w:val="0"/>
          <w:marTop w:val="0"/>
          <w:marBottom w:val="0"/>
          <w:divBdr>
            <w:top w:val="none" w:sz="0" w:space="0" w:color="auto"/>
            <w:left w:val="none" w:sz="0" w:space="0" w:color="auto"/>
            <w:bottom w:val="none" w:sz="0" w:space="0" w:color="auto"/>
            <w:right w:val="none" w:sz="0" w:space="0" w:color="auto"/>
          </w:divBdr>
        </w:div>
        <w:div w:id="413471995">
          <w:marLeft w:val="173"/>
          <w:marRight w:val="0"/>
          <w:marTop w:val="0"/>
          <w:marBottom w:val="0"/>
          <w:divBdr>
            <w:top w:val="none" w:sz="0" w:space="0" w:color="auto"/>
            <w:left w:val="none" w:sz="0" w:space="0" w:color="auto"/>
            <w:bottom w:val="none" w:sz="0" w:space="0" w:color="auto"/>
            <w:right w:val="none" w:sz="0" w:space="0" w:color="auto"/>
          </w:divBdr>
        </w:div>
        <w:div w:id="1678464780">
          <w:marLeft w:val="173"/>
          <w:marRight w:val="0"/>
          <w:marTop w:val="0"/>
          <w:marBottom w:val="0"/>
          <w:divBdr>
            <w:top w:val="none" w:sz="0" w:space="0" w:color="auto"/>
            <w:left w:val="none" w:sz="0" w:space="0" w:color="auto"/>
            <w:bottom w:val="none" w:sz="0" w:space="0" w:color="auto"/>
            <w:right w:val="none" w:sz="0" w:space="0" w:color="auto"/>
          </w:divBdr>
        </w:div>
        <w:div w:id="2089157875">
          <w:marLeft w:val="173"/>
          <w:marRight w:val="0"/>
          <w:marTop w:val="0"/>
          <w:marBottom w:val="0"/>
          <w:divBdr>
            <w:top w:val="none" w:sz="0" w:space="0" w:color="auto"/>
            <w:left w:val="none" w:sz="0" w:space="0" w:color="auto"/>
            <w:bottom w:val="none" w:sz="0" w:space="0" w:color="auto"/>
            <w:right w:val="none" w:sz="0" w:space="0" w:color="auto"/>
          </w:divBdr>
        </w:div>
        <w:div w:id="624309515">
          <w:marLeft w:val="173"/>
          <w:marRight w:val="0"/>
          <w:marTop w:val="0"/>
          <w:marBottom w:val="0"/>
          <w:divBdr>
            <w:top w:val="none" w:sz="0" w:space="0" w:color="auto"/>
            <w:left w:val="none" w:sz="0" w:space="0" w:color="auto"/>
            <w:bottom w:val="none" w:sz="0" w:space="0" w:color="auto"/>
            <w:right w:val="none" w:sz="0" w:space="0" w:color="auto"/>
          </w:divBdr>
        </w:div>
        <w:div w:id="849027170">
          <w:marLeft w:val="173"/>
          <w:marRight w:val="0"/>
          <w:marTop w:val="0"/>
          <w:marBottom w:val="0"/>
          <w:divBdr>
            <w:top w:val="none" w:sz="0" w:space="0" w:color="auto"/>
            <w:left w:val="none" w:sz="0" w:space="0" w:color="auto"/>
            <w:bottom w:val="none" w:sz="0" w:space="0" w:color="auto"/>
            <w:right w:val="none" w:sz="0" w:space="0" w:color="auto"/>
          </w:divBdr>
        </w:div>
        <w:div w:id="1890913975">
          <w:marLeft w:val="187"/>
          <w:marRight w:val="0"/>
          <w:marTop w:val="0"/>
          <w:marBottom w:val="0"/>
          <w:divBdr>
            <w:top w:val="none" w:sz="0" w:space="0" w:color="auto"/>
            <w:left w:val="none" w:sz="0" w:space="0" w:color="auto"/>
            <w:bottom w:val="none" w:sz="0" w:space="0" w:color="auto"/>
            <w:right w:val="none" w:sz="0" w:space="0" w:color="auto"/>
          </w:divBdr>
        </w:div>
        <w:div w:id="1054500336">
          <w:marLeft w:val="187"/>
          <w:marRight w:val="0"/>
          <w:marTop w:val="0"/>
          <w:marBottom w:val="0"/>
          <w:divBdr>
            <w:top w:val="none" w:sz="0" w:space="0" w:color="auto"/>
            <w:left w:val="none" w:sz="0" w:space="0" w:color="auto"/>
            <w:bottom w:val="none" w:sz="0" w:space="0" w:color="auto"/>
            <w:right w:val="none" w:sz="0" w:space="0" w:color="auto"/>
          </w:divBdr>
        </w:div>
        <w:div w:id="862594350">
          <w:marLeft w:val="173"/>
          <w:marRight w:val="0"/>
          <w:marTop w:val="0"/>
          <w:marBottom w:val="0"/>
          <w:divBdr>
            <w:top w:val="none" w:sz="0" w:space="0" w:color="auto"/>
            <w:left w:val="none" w:sz="0" w:space="0" w:color="auto"/>
            <w:bottom w:val="none" w:sz="0" w:space="0" w:color="auto"/>
            <w:right w:val="none" w:sz="0" w:space="0" w:color="auto"/>
          </w:divBdr>
        </w:div>
        <w:div w:id="1369404699">
          <w:marLeft w:val="173"/>
          <w:marRight w:val="0"/>
          <w:marTop w:val="0"/>
          <w:marBottom w:val="0"/>
          <w:divBdr>
            <w:top w:val="none" w:sz="0" w:space="0" w:color="auto"/>
            <w:left w:val="none" w:sz="0" w:space="0" w:color="auto"/>
            <w:bottom w:val="none" w:sz="0" w:space="0" w:color="auto"/>
            <w:right w:val="none" w:sz="0" w:space="0" w:color="auto"/>
          </w:divBdr>
        </w:div>
        <w:div w:id="2140295571">
          <w:marLeft w:val="187"/>
          <w:marRight w:val="0"/>
          <w:marTop w:val="0"/>
          <w:marBottom w:val="0"/>
          <w:divBdr>
            <w:top w:val="none" w:sz="0" w:space="0" w:color="auto"/>
            <w:left w:val="none" w:sz="0" w:space="0" w:color="auto"/>
            <w:bottom w:val="none" w:sz="0" w:space="0" w:color="auto"/>
            <w:right w:val="none" w:sz="0" w:space="0" w:color="auto"/>
          </w:divBdr>
        </w:div>
        <w:div w:id="881207443">
          <w:marLeft w:val="173"/>
          <w:marRight w:val="0"/>
          <w:marTop w:val="0"/>
          <w:marBottom w:val="0"/>
          <w:divBdr>
            <w:top w:val="none" w:sz="0" w:space="0" w:color="auto"/>
            <w:left w:val="none" w:sz="0" w:space="0" w:color="auto"/>
            <w:bottom w:val="none" w:sz="0" w:space="0" w:color="auto"/>
            <w:right w:val="none" w:sz="0" w:space="0" w:color="auto"/>
          </w:divBdr>
        </w:div>
        <w:div w:id="554589533">
          <w:marLeft w:val="173"/>
          <w:marRight w:val="0"/>
          <w:marTop w:val="0"/>
          <w:marBottom w:val="0"/>
          <w:divBdr>
            <w:top w:val="none" w:sz="0" w:space="0" w:color="auto"/>
            <w:left w:val="none" w:sz="0" w:space="0" w:color="auto"/>
            <w:bottom w:val="none" w:sz="0" w:space="0" w:color="auto"/>
            <w:right w:val="none" w:sz="0" w:space="0" w:color="auto"/>
          </w:divBdr>
        </w:div>
        <w:div w:id="330068406">
          <w:marLeft w:val="173"/>
          <w:marRight w:val="0"/>
          <w:marTop w:val="0"/>
          <w:marBottom w:val="0"/>
          <w:divBdr>
            <w:top w:val="none" w:sz="0" w:space="0" w:color="auto"/>
            <w:left w:val="none" w:sz="0" w:space="0" w:color="auto"/>
            <w:bottom w:val="none" w:sz="0" w:space="0" w:color="auto"/>
            <w:right w:val="none" w:sz="0" w:space="0" w:color="auto"/>
          </w:divBdr>
        </w:div>
        <w:div w:id="431052103">
          <w:marLeft w:val="173"/>
          <w:marRight w:val="0"/>
          <w:marTop w:val="0"/>
          <w:marBottom w:val="0"/>
          <w:divBdr>
            <w:top w:val="none" w:sz="0" w:space="0" w:color="auto"/>
            <w:left w:val="none" w:sz="0" w:space="0" w:color="auto"/>
            <w:bottom w:val="none" w:sz="0" w:space="0" w:color="auto"/>
            <w:right w:val="none" w:sz="0" w:space="0" w:color="auto"/>
          </w:divBdr>
        </w:div>
        <w:div w:id="1650789347">
          <w:marLeft w:val="187"/>
          <w:marRight w:val="0"/>
          <w:marTop w:val="0"/>
          <w:marBottom w:val="0"/>
          <w:divBdr>
            <w:top w:val="none" w:sz="0" w:space="0" w:color="auto"/>
            <w:left w:val="none" w:sz="0" w:space="0" w:color="auto"/>
            <w:bottom w:val="none" w:sz="0" w:space="0" w:color="auto"/>
            <w:right w:val="none" w:sz="0" w:space="0" w:color="auto"/>
          </w:divBdr>
        </w:div>
        <w:div w:id="563100048">
          <w:marLeft w:val="274"/>
          <w:marRight w:val="0"/>
          <w:marTop w:val="0"/>
          <w:marBottom w:val="0"/>
          <w:divBdr>
            <w:top w:val="none" w:sz="0" w:space="0" w:color="auto"/>
            <w:left w:val="none" w:sz="0" w:space="0" w:color="auto"/>
            <w:bottom w:val="none" w:sz="0" w:space="0" w:color="auto"/>
            <w:right w:val="none" w:sz="0" w:space="0" w:color="auto"/>
          </w:divBdr>
        </w:div>
        <w:div w:id="1247836522">
          <w:marLeft w:val="173"/>
          <w:marRight w:val="0"/>
          <w:marTop w:val="0"/>
          <w:marBottom w:val="0"/>
          <w:divBdr>
            <w:top w:val="none" w:sz="0" w:space="0" w:color="auto"/>
            <w:left w:val="none" w:sz="0" w:space="0" w:color="auto"/>
            <w:bottom w:val="none" w:sz="0" w:space="0" w:color="auto"/>
            <w:right w:val="none" w:sz="0" w:space="0" w:color="auto"/>
          </w:divBdr>
        </w:div>
        <w:div w:id="319816161">
          <w:marLeft w:val="173"/>
          <w:marRight w:val="0"/>
          <w:marTop w:val="0"/>
          <w:marBottom w:val="0"/>
          <w:divBdr>
            <w:top w:val="none" w:sz="0" w:space="0" w:color="auto"/>
            <w:left w:val="none" w:sz="0" w:space="0" w:color="auto"/>
            <w:bottom w:val="none" w:sz="0" w:space="0" w:color="auto"/>
            <w:right w:val="none" w:sz="0" w:space="0" w:color="auto"/>
          </w:divBdr>
        </w:div>
        <w:div w:id="930894147">
          <w:marLeft w:val="173"/>
          <w:marRight w:val="0"/>
          <w:marTop w:val="0"/>
          <w:marBottom w:val="0"/>
          <w:divBdr>
            <w:top w:val="none" w:sz="0" w:space="0" w:color="auto"/>
            <w:left w:val="none" w:sz="0" w:space="0" w:color="auto"/>
            <w:bottom w:val="none" w:sz="0" w:space="0" w:color="auto"/>
            <w:right w:val="none" w:sz="0" w:space="0" w:color="auto"/>
          </w:divBdr>
        </w:div>
        <w:div w:id="1613440352">
          <w:marLeft w:val="173"/>
          <w:marRight w:val="0"/>
          <w:marTop w:val="0"/>
          <w:marBottom w:val="0"/>
          <w:divBdr>
            <w:top w:val="none" w:sz="0" w:space="0" w:color="auto"/>
            <w:left w:val="none" w:sz="0" w:space="0" w:color="auto"/>
            <w:bottom w:val="none" w:sz="0" w:space="0" w:color="auto"/>
            <w:right w:val="none" w:sz="0" w:space="0" w:color="auto"/>
          </w:divBdr>
        </w:div>
        <w:div w:id="1794322095">
          <w:marLeft w:val="187"/>
          <w:marRight w:val="0"/>
          <w:marTop w:val="0"/>
          <w:marBottom w:val="0"/>
          <w:divBdr>
            <w:top w:val="none" w:sz="0" w:space="0" w:color="auto"/>
            <w:left w:val="none" w:sz="0" w:space="0" w:color="auto"/>
            <w:bottom w:val="none" w:sz="0" w:space="0" w:color="auto"/>
            <w:right w:val="none" w:sz="0" w:space="0" w:color="auto"/>
          </w:divBdr>
        </w:div>
        <w:div w:id="1423989136">
          <w:marLeft w:val="187"/>
          <w:marRight w:val="0"/>
          <w:marTop w:val="0"/>
          <w:marBottom w:val="0"/>
          <w:divBdr>
            <w:top w:val="none" w:sz="0" w:space="0" w:color="auto"/>
            <w:left w:val="none" w:sz="0" w:space="0" w:color="auto"/>
            <w:bottom w:val="none" w:sz="0" w:space="0" w:color="auto"/>
            <w:right w:val="none" w:sz="0" w:space="0" w:color="auto"/>
          </w:divBdr>
        </w:div>
        <w:div w:id="702749475">
          <w:marLeft w:val="173"/>
          <w:marRight w:val="0"/>
          <w:marTop w:val="0"/>
          <w:marBottom w:val="0"/>
          <w:divBdr>
            <w:top w:val="none" w:sz="0" w:space="0" w:color="auto"/>
            <w:left w:val="none" w:sz="0" w:space="0" w:color="auto"/>
            <w:bottom w:val="none" w:sz="0" w:space="0" w:color="auto"/>
            <w:right w:val="none" w:sz="0" w:space="0" w:color="auto"/>
          </w:divBdr>
        </w:div>
        <w:div w:id="714623902">
          <w:marLeft w:val="446"/>
          <w:marRight w:val="0"/>
          <w:marTop w:val="0"/>
          <w:marBottom w:val="0"/>
          <w:divBdr>
            <w:top w:val="none" w:sz="0" w:space="0" w:color="auto"/>
            <w:left w:val="none" w:sz="0" w:space="0" w:color="auto"/>
            <w:bottom w:val="none" w:sz="0" w:space="0" w:color="auto"/>
            <w:right w:val="none" w:sz="0" w:space="0" w:color="auto"/>
          </w:divBdr>
        </w:div>
        <w:div w:id="145127275">
          <w:marLeft w:val="446"/>
          <w:marRight w:val="0"/>
          <w:marTop w:val="0"/>
          <w:marBottom w:val="0"/>
          <w:divBdr>
            <w:top w:val="none" w:sz="0" w:space="0" w:color="auto"/>
            <w:left w:val="none" w:sz="0" w:space="0" w:color="auto"/>
            <w:bottom w:val="none" w:sz="0" w:space="0" w:color="auto"/>
            <w:right w:val="none" w:sz="0" w:space="0" w:color="auto"/>
          </w:divBdr>
        </w:div>
        <w:div w:id="1087582710">
          <w:marLeft w:val="446"/>
          <w:marRight w:val="0"/>
          <w:marTop w:val="0"/>
          <w:marBottom w:val="0"/>
          <w:divBdr>
            <w:top w:val="none" w:sz="0" w:space="0" w:color="auto"/>
            <w:left w:val="none" w:sz="0" w:space="0" w:color="auto"/>
            <w:bottom w:val="none" w:sz="0" w:space="0" w:color="auto"/>
            <w:right w:val="none" w:sz="0" w:space="0" w:color="auto"/>
          </w:divBdr>
        </w:div>
      </w:divsChild>
    </w:div>
    <w:div w:id="609892780">
      <w:bodyDiv w:val="1"/>
      <w:marLeft w:val="0"/>
      <w:marRight w:val="0"/>
      <w:marTop w:val="0"/>
      <w:marBottom w:val="0"/>
      <w:divBdr>
        <w:top w:val="none" w:sz="0" w:space="0" w:color="auto"/>
        <w:left w:val="none" w:sz="0" w:space="0" w:color="auto"/>
        <w:bottom w:val="none" w:sz="0" w:space="0" w:color="auto"/>
        <w:right w:val="none" w:sz="0" w:space="0" w:color="auto"/>
      </w:divBdr>
      <w:divsChild>
        <w:div w:id="73859831">
          <w:marLeft w:val="446"/>
          <w:marRight w:val="0"/>
          <w:marTop w:val="0"/>
          <w:marBottom w:val="0"/>
          <w:divBdr>
            <w:top w:val="none" w:sz="0" w:space="0" w:color="auto"/>
            <w:left w:val="none" w:sz="0" w:space="0" w:color="auto"/>
            <w:bottom w:val="none" w:sz="0" w:space="0" w:color="auto"/>
            <w:right w:val="none" w:sz="0" w:space="0" w:color="auto"/>
          </w:divBdr>
        </w:div>
        <w:div w:id="396363386">
          <w:marLeft w:val="446"/>
          <w:marRight w:val="0"/>
          <w:marTop w:val="0"/>
          <w:marBottom w:val="0"/>
          <w:divBdr>
            <w:top w:val="none" w:sz="0" w:space="0" w:color="auto"/>
            <w:left w:val="none" w:sz="0" w:space="0" w:color="auto"/>
            <w:bottom w:val="none" w:sz="0" w:space="0" w:color="auto"/>
            <w:right w:val="none" w:sz="0" w:space="0" w:color="auto"/>
          </w:divBdr>
        </w:div>
        <w:div w:id="27536379">
          <w:marLeft w:val="446"/>
          <w:marRight w:val="0"/>
          <w:marTop w:val="0"/>
          <w:marBottom w:val="0"/>
          <w:divBdr>
            <w:top w:val="none" w:sz="0" w:space="0" w:color="auto"/>
            <w:left w:val="none" w:sz="0" w:space="0" w:color="auto"/>
            <w:bottom w:val="none" w:sz="0" w:space="0" w:color="auto"/>
            <w:right w:val="none" w:sz="0" w:space="0" w:color="auto"/>
          </w:divBdr>
        </w:div>
        <w:div w:id="1189367843">
          <w:marLeft w:val="446"/>
          <w:marRight w:val="0"/>
          <w:marTop w:val="0"/>
          <w:marBottom w:val="0"/>
          <w:divBdr>
            <w:top w:val="none" w:sz="0" w:space="0" w:color="auto"/>
            <w:left w:val="none" w:sz="0" w:space="0" w:color="auto"/>
            <w:bottom w:val="none" w:sz="0" w:space="0" w:color="auto"/>
            <w:right w:val="none" w:sz="0" w:space="0" w:color="auto"/>
          </w:divBdr>
        </w:div>
        <w:div w:id="772092379">
          <w:marLeft w:val="446"/>
          <w:marRight w:val="0"/>
          <w:marTop w:val="0"/>
          <w:marBottom w:val="0"/>
          <w:divBdr>
            <w:top w:val="none" w:sz="0" w:space="0" w:color="auto"/>
            <w:left w:val="none" w:sz="0" w:space="0" w:color="auto"/>
            <w:bottom w:val="none" w:sz="0" w:space="0" w:color="auto"/>
            <w:right w:val="none" w:sz="0" w:space="0" w:color="auto"/>
          </w:divBdr>
        </w:div>
        <w:div w:id="1637758477">
          <w:marLeft w:val="446"/>
          <w:marRight w:val="0"/>
          <w:marTop w:val="0"/>
          <w:marBottom w:val="0"/>
          <w:divBdr>
            <w:top w:val="none" w:sz="0" w:space="0" w:color="auto"/>
            <w:left w:val="none" w:sz="0" w:space="0" w:color="auto"/>
            <w:bottom w:val="none" w:sz="0" w:space="0" w:color="auto"/>
            <w:right w:val="none" w:sz="0" w:space="0" w:color="auto"/>
          </w:divBdr>
        </w:div>
      </w:divsChild>
    </w:div>
    <w:div w:id="698700513">
      <w:bodyDiv w:val="1"/>
      <w:marLeft w:val="0"/>
      <w:marRight w:val="0"/>
      <w:marTop w:val="0"/>
      <w:marBottom w:val="0"/>
      <w:divBdr>
        <w:top w:val="none" w:sz="0" w:space="0" w:color="auto"/>
        <w:left w:val="none" w:sz="0" w:space="0" w:color="auto"/>
        <w:bottom w:val="none" w:sz="0" w:space="0" w:color="auto"/>
        <w:right w:val="none" w:sz="0" w:space="0" w:color="auto"/>
      </w:divBdr>
    </w:div>
    <w:div w:id="1346781442">
      <w:bodyDiv w:val="1"/>
      <w:marLeft w:val="0"/>
      <w:marRight w:val="0"/>
      <w:marTop w:val="0"/>
      <w:marBottom w:val="0"/>
      <w:divBdr>
        <w:top w:val="none" w:sz="0" w:space="0" w:color="auto"/>
        <w:left w:val="none" w:sz="0" w:space="0" w:color="auto"/>
        <w:bottom w:val="none" w:sz="0" w:space="0" w:color="auto"/>
        <w:right w:val="none" w:sz="0" w:space="0" w:color="auto"/>
      </w:divBdr>
      <w:divsChild>
        <w:div w:id="13101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560446">
              <w:marLeft w:val="0"/>
              <w:marRight w:val="0"/>
              <w:marTop w:val="0"/>
              <w:marBottom w:val="0"/>
              <w:divBdr>
                <w:top w:val="none" w:sz="0" w:space="0" w:color="auto"/>
                <w:left w:val="none" w:sz="0" w:space="0" w:color="auto"/>
                <w:bottom w:val="none" w:sz="0" w:space="0" w:color="auto"/>
                <w:right w:val="none" w:sz="0" w:space="0" w:color="auto"/>
              </w:divBdr>
              <w:divsChild>
                <w:div w:id="492841959">
                  <w:marLeft w:val="0"/>
                  <w:marRight w:val="0"/>
                  <w:marTop w:val="0"/>
                  <w:marBottom w:val="0"/>
                  <w:divBdr>
                    <w:top w:val="none" w:sz="0" w:space="0" w:color="auto"/>
                    <w:left w:val="none" w:sz="0" w:space="0" w:color="auto"/>
                    <w:bottom w:val="none" w:sz="0" w:space="0" w:color="auto"/>
                    <w:right w:val="none" w:sz="0" w:space="0" w:color="auto"/>
                  </w:divBdr>
                  <w:divsChild>
                    <w:div w:id="2028292465">
                      <w:marLeft w:val="0"/>
                      <w:marRight w:val="0"/>
                      <w:marTop w:val="0"/>
                      <w:marBottom w:val="0"/>
                      <w:divBdr>
                        <w:top w:val="none" w:sz="0" w:space="0" w:color="auto"/>
                        <w:left w:val="none" w:sz="0" w:space="0" w:color="auto"/>
                        <w:bottom w:val="none" w:sz="0" w:space="0" w:color="auto"/>
                        <w:right w:val="none" w:sz="0" w:space="0" w:color="auto"/>
                      </w:divBdr>
                      <w:divsChild>
                        <w:div w:id="432588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2186516">
                              <w:marLeft w:val="0"/>
                              <w:marRight w:val="0"/>
                              <w:marTop w:val="0"/>
                              <w:marBottom w:val="0"/>
                              <w:divBdr>
                                <w:top w:val="none" w:sz="0" w:space="0" w:color="auto"/>
                                <w:left w:val="none" w:sz="0" w:space="0" w:color="auto"/>
                                <w:bottom w:val="none" w:sz="0" w:space="0" w:color="auto"/>
                                <w:right w:val="none" w:sz="0" w:space="0" w:color="auto"/>
                              </w:divBdr>
                              <w:divsChild>
                                <w:div w:id="1636325454">
                                  <w:marLeft w:val="0"/>
                                  <w:marRight w:val="0"/>
                                  <w:marTop w:val="0"/>
                                  <w:marBottom w:val="0"/>
                                  <w:divBdr>
                                    <w:top w:val="none" w:sz="0" w:space="0" w:color="auto"/>
                                    <w:left w:val="none" w:sz="0" w:space="0" w:color="auto"/>
                                    <w:bottom w:val="none" w:sz="0" w:space="0" w:color="auto"/>
                                    <w:right w:val="none" w:sz="0" w:space="0" w:color="auto"/>
                                  </w:divBdr>
                                </w:div>
                                <w:div w:id="1203522356">
                                  <w:marLeft w:val="0"/>
                                  <w:marRight w:val="0"/>
                                  <w:marTop w:val="0"/>
                                  <w:marBottom w:val="0"/>
                                  <w:divBdr>
                                    <w:top w:val="none" w:sz="0" w:space="0" w:color="auto"/>
                                    <w:left w:val="none" w:sz="0" w:space="0" w:color="auto"/>
                                    <w:bottom w:val="none" w:sz="0" w:space="0" w:color="auto"/>
                                    <w:right w:val="none" w:sz="0" w:space="0" w:color="auto"/>
                                  </w:divBdr>
                                </w:div>
                                <w:div w:id="5535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72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Dropbox\Openly\Templates\Openly%20Brief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emmadickson:Desktop:OHG:ACS:ACS%20Client%20Surve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emmadickson:Desktop:OHG:ACS:ACS%20Client%20Surv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5">
                <a:lumMod val="7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Sheet1!$M$2:$M$9</c:f>
              <c:strCache>
                <c:ptCount val="8"/>
                <c:pt idx="0">
                  <c:v>Other</c:v>
                </c:pt>
                <c:pt idx="1">
                  <c:v>ID Clinic</c:v>
                </c:pt>
                <c:pt idx="2">
                  <c:v>Withdrawal Management</c:v>
                </c:pt>
                <c:pt idx="3">
                  <c:v>Healthcare</c:v>
                </c:pt>
                <c:pt idx="4">
                  <c:v>Employment/Income Support</c:v>
                </c:pt>
                <c:pt idx="5">
                  <c:v>Shelter/Housing</c:v>
                </c:pt>
                <c:pt idx="6">
                  <c:v>Therapeutic/Psycho-educational Groups</c:v>
                </c:pt>
                <c:pt idx="7">
                  <c:v>Residential Addiction Treatment Programs</c:v>
                </c:pt>
              </c:strCache>
            </c:strRef>
          </c:cat>
          <c:val>
            <c:numRef>
              <c:f>Sheet1!$N$2:$N$9</c:f>
              <c:numCache>
                <c:formatCode>General</c:formatCode>
                <c:ptCount val="8"/>
                <c:pt idx="0">
                  <c:v>3</c:v>
                </c:pt>
                <c:pt idx="1">
                  <c:v>6</c:v>
                </c:pt>
                <c:pt idx="2">
                  <c:v>8</c:v>
                </c:pt>
                <c:pt idx="3">
                  <c:v>12</c:v>
                </c:pt>
                <c:pt idx="4">
                  <c:v>13</c:v>
                </c:pt>
                <c:pt idx="5">
                  <c:v>13</c:v>
                </c:pt>
                <c:pt idx="6">
                  <c:v>42</c:v>
                </c:pt>
                <c:pt idx="7">
                  <c:v>45</c:v>
                </c:pt>
              </c:numCache>
            </c:numRef>
          </c:val>
          <c:extLst>
            <c:ext xmlns:c16="http://schemas.microsoft.com/office/drawing/2014/chart" uri="{C3380CC4-5D6E-409C-BE32-E72D297353CC}">
              <c16:uniqueId val="{00000000-3933-4EEB-AC3D-33E3DE5391AE}"/>
            </c:ext>
          </c:extLst>
        </c:ser>
        <c:dLbls>
          <c:dLblPos val="outEnd"/>
          <c:showLegendKey val="0"/>
          <c:showVal val="1"/>
          <c:showCatName val="0"/>
          <c:showSerName val="0"/>
          <c:showPercent val="0"/>
          <c:showBubbleSize val="0"/>
        </c:dLbls>
        <c:gapWidth val="65"/>
        <c:axId val="178041984"/>
        <c:axId val="180713728"/>
      </c:barChart>
      <c:catAx>
        <c:axId val="1780419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0713728"/>
        <c:crosses val="autoZero"/>
        <c:auto val="1"/>
        <c:lblAlgn val="ctr"/>
        <c:lblOffset val="100"/>
        <c:noMultiLvlLbl val="0"/>
      </c:catAx>
      <c:valAx>
        <c:axId val="180713728"/>
        <c:scaling>
          <c:orientation val="minMax"/>
        </c:scaling>
        <c:delete val="1"/>
        <c:axPos val="b"/>
        <c:numFmt formatCode="General" sourceLinked="1"/>
        <c:majorTickMark val="none"/>
        <c:minorTickMark val="none"/>
        <c:tickLblPos val="nextTo"/>
        <c:crossAx val="1780419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bar"/>
        <c:grouping val="clustered"/>
        <c:varyColors val="0"/>
        <c:ser>
          <c:idx val="0"/>
          <c:order val="0"/>
          <c:tx>
            <c:strRef>
              <c:f>Sheet3!$B$1</c:f>
              <c:strCache>
                <c:ptCount val="1"/>
                <c:pt idx="0">
                  <c:v>% Responded 'Yes'</c:v>
                </c:pt>
              </c:strCache>
            </c:strRef>
          </c:tx>
          <c:spPr>
            <a:solidFill>
              <a:srgbClr val="006699"/>
            </a:solidFill>
          </c:spPr>
          <c:invertIfNegative val="0"/>
          <c:dPt>
            <c:idx val="5"/>
            <c:invertIfNegative val="0"/>
            <c:bubble3D val="0"/>
            <c:spPr>
              <a:solidFill>
                <a:schemeClr val="accent5">
                  <a:lumMod val="75000"/>
                </a:schemeClr>
              </a:solidFill>
            </c:spPr>
            <c:extLst>
              <c:ext xmlns:c16="http://schemas.microsoft.com/office/drawing/2014/chart" uri="{C3380CC4-5D6E-409C-BE32-E72D297353CC}">
                <c16:uniqueId val="{00000000-8912-47F0-A9CD-2612B53B8B5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Sheet3!$A$2:$A$7</c:f>
              <c:strCache>
                <c:ptCount val="6"/>
                <c:pt idx="0">
                  <c:v>CONNECT TO EMPLOYMENT AND INCOME SUPPORTS</c:v>
                </c:pt>
                <c:pt idx="1">
                  <c:v>CONNECT TO HEALTH CARE</c:v>
                </c:pt>
                <c:pt idx="2">
                  <c:v>MEET BASIC NEEDS</c:v>
                </c:pt>
                <c:pt idx="3">
                  <c:v>CONNECT TO HOUSING SUPPORTS</c:v>
                </c:pt>
                <c:pt idx="4">
                  <c:v>CONNECT TO MENTAL HEALTH SUPPORTS</c:v>
                </c:pt>
                <c:pt idx="5">
                  <c:v>CONNECT TO SUPPORTS AND TREATMENT FOR SUBSTANCE USE</c:v>
                </c:pt>
              </c:strCache>
            </c:strRef>
          </c:cat>
          <c:val>
            <c:numRef>
              <c:f>Sheet3!$B$2:$B$7</c:f>
              <c:numCache>
                <c:formatCode>0%</c:formatCode>
                <c:ptCount val="6"/>
                <c:pt idx="0">
                  <c:v>0.32</c:v>
                </c:pt>
                <c:pt idx="1">
                  <c:v>0.4</c:v>
                </c:pt>
                <c:pt idx="2">
                  <c:v>0.48</c:v>
                </c:pt>
                <c:pt idx="3">
                  <c:v>0.52</c:v>
                </c:pt>
                <c:pt idx="4">
                  <c:v>0.6</c:v>
                </c:pt>
                <c:pt idx="5">
                  <c:v>0.92</c:v>
                </c:pt>
              </c:numCache>
            </c:numRef>
          </c:val>
          <c:extLst>
            <c:ext xmlns:c16="http://schemas.microsoft.com/office/drawing/2014/chart" uri="{C3380CC4-5D6E-409C-BE32-E72D297353CC}">
              <c16:uniqueId val="{00000000-D6EA-4D41-9E05-90A6FD32EA89}"/>
            </c:ext>
          </c:extLst>
        </c:ser>
        <c:dLbls>
          <c:showLegendKey val="0"/>
          <c:showVal val="1"/>
          <c:showCatName val="0"/>
          <c:showSerName val="0"/>
          <c:showPercent val="0"/>
          <c:showBubbleSize val="0"/>
        </c:dLbls>
        <c:gapWidth val="150"/>
        <c:axId val="180765824"/>
        <c:axId val="186619392"/>
      </c:barChart>
      <c:catAx>
        <c:axId val="180765824"/>
        <c:scaling>
          <c:orientation val="minMax"/>
        </c:scaling>
        <c:delete val="0"/>
        <c:axPos val="l"/>
        <c:title>
          <c:tx>
            <c:rich>
              <a:bodyPr rot="-5400000" vert="horz"/>
              <a:lstStyle/>
              <a:p>
                <a:pPr>
                  <a:defRPr>
                    <a:latin typeface="Franklin Gothic Book" panose="020B0503020102020204" pitchFamily="34" charset="0"/>
                  </a:defRPr>
                </a:pPr>
                <a:r>
                  <a:rPr lang="en-US">
                    <a:latin typeface="Franklin Gothic Book" panose="020B0503020102020204" pitchFamily="34" charset="0"/>
                  </a:rPr>
                  <a:t>ACS has helped to...</a:t>
                </a:r>
              </a:p>
            </c:rich>
          </c:tx>
          <c:layout/>
          <c:overlay val="0"/>
        </c:title>
        <c:numFmt formatCode="General" sourceLinked="0"/>
        <c:majorTickMark val="out"/>
        <c:minorTickMark val="none"/>
        <c:tickLblPos val="nextTo"/>
        <c:txPr>
          <a:bodyPr/>
          <a:lstStyle/>
          <a:p>
            <a:pPr>
              <a:defRPr>
                <a:latin typeface="Franklin Gothic Book" panose="020B0503020102020204" pitchFamily="34" charset="0"/>
              </a:defRPr>
            </a:pPr>
            <a:endParaRPr lang="en-US"/>
          </a:p>
        </c:txPr>
        <c:crossAx val="186619392"/>
        <c:crosses val="autoZero"/>
        <c:auto val="1"/>
        <c:lblAlgn val="ctr"/>
        <c:lblOffset val="100"/>
        <c:noMultiLvlLbl val="0"/>
      </c:catAx>
      <c:valAx>
        <c:axId val="186619392"/>
        <c:scaling>
          <c:orientation val="minMax"/>
        </c:scaling>
        <c:delete val="1"/>
        <c:axPos val="b"/>
        <c:title>
          <c:tx>
            <c:rich>
              <a:bodyPr/>
              <a:lstStyle/>
              <a:p>
                <a:pPr>
                  <a:defRPr>
                    <a:latin typeface="Franklin Gothic Book" panose="020B0503020102020204" pitchFamily="34" charset="0"/>
                  </a:defRPr>
                </a:pPr>
                <a:r>
                  <a:rPr lang="en-US">
                    <a:latin typeface="Franklin Gothic Book" panose="020B0503020102020204" pitchFamily="34" charset="0"/>
                  </a:rPr>
                  <a:t>% that responded 'Yes'</a:t>
                </a:r>
              </a:p>
            </c:rich>
          </c:tx>
          <c:layout/>
          <c:overlay val="0"/>
        </c:title>
        <c:numFmt formatCode="0%" sourceLinked="1"/>
        <c:majorTickMark val="out"/>
        <c:minorTickMark val="none"/>
        <c:tickLblPos val="nextTo"/>
        <c:crossAx val="180765824"/>
        <c:crosses val="autoZero"/>
        <c:crossBetween val="between"/>
      </c:valAx>
      <c:spPr>
        <a:noFill/>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Sheet2!$B$1</c:f>
              <c:strCache>
                <c:ptCount val="1"/>
                <c:pt idx="0">
                  <c:v>% that responded 'yes'</c:v>
                </c:pt>
              </c:strCache>
            </c:strRef>
          </c:tx>
          <c:spPr>
            <a:solidFill>
              <a:srgbClr val="006699"/>
            </a:solidFill>
            <a:ln w="19050" cap="flat" cmpd="sng" algn="ctr">
              <a:solidFill>
                <a:srgbClr val="006699"/>
              </a:solidFill>
              <a:prstDash val="solid"/>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Sheet2!$A$2:$A$6</c:f>
              <c:strCache>
                <c:ptCount val="5"/>
                <c:pt idx="0">
                  <c:v>UNDERSTAND THE COURT PROCESS</c:v>
                </c:pt>
                <c:pt idx="1">
                  <c:v>MEET MY BAIL CONDITIONS</c:v>
                </c:pt>
                <c:pt idx="2">
                  <c:v>HAVE FEWER INTERACTIONS WITH THE POLICE</c:v>
                </c:pt>
                <c:pt idx="3">
                  <c:v>WORK TOWARDS MY CHANGE GOALS</c:v>
                </c:pt>
                <c:pt idx="4">
                  <c:v>MAKE SAFER &amp; HEALTHIER CHOICES RE. SUBSTANCE USE</c:v>
                </c:pt>
              </c:strCache>
            </c:strRef>
          </c:cat>
          <c:val>
            <c:numRef>
              <c:f>Sheet2!$B$2:$B$6</c:f>
              <c:numCache>
                <c:formatCode>0%</c:formatCode>
                <c:ptCount val="5"/>
                <c:pt idx="0">
                  <c:v>0.84</c:v>
                </c:pt>
                <c:pt idx="1">
                  <c:v>0.92</c:v>
                </c:pt>
                <c:pt idx="2">
                  <c:v>0.92</c:v>
                </c:pt>
                <c:pt idx="3">
                  <c:v>0.92</c:v>
                </c:pt>
                <c:pt idx="4">
                  <c:v>1</c:v>
                </c:pt>
              </c:numCache>
            </c:numRef>
          </c:val>
          <c:extLst>
            <c:ext xmlns:c16="http://schemas.microsoft.com/office/drawing/2014/chart" uri="{C3380CC4-5D6E-409C-BE32-E72D297353CC}">
              <c16:uniqueId val="{00000000-9C8F-42FD-A59F-B29BF1F02040}"/>
            </c:ext>
          </c:extLst>
        </c:ser>
        <c:dLbls>
          <c:showLegendKey val="0"/>
          <c:showVal val="0"/>
          <c:showCatName val="0"/>
          <c:showSerName val="0"/>
          <c:showPercent val="0"/>
          <c:showBubbleSize val="0"/>
        </c:dLbls>
        <c:gapWidth val="150"/>
        <c:axId val="180340224"/>
        <c:axId val="180342144"/>
      </c:barChart>
      <c:catAx>
        <c:axId val="180340224"/>
        <c:scaling>
          <c:orientation val="minMax"/>
        </c:scaling>
        <c:delete val="0"/>
        <c:axPos val="l"/>
        <c:title>
          <c:tx>
            <c:rich>
              <a:bodyPr rot="-5400000" vert="horz"/>
              <a:lstStyle/>
              <a:p>
                <a:pPr>
                  <a:defRPr/>
                </a:pPr>
                <a:r>
                  <a:rPr lang="en-US"/>
                  <a:t>ACS has helped me...</a:t>
                </a:r>
              </a:p>
            </c:rich>
          </c:tx>
          <c:layout/>
          <c:overlay val="0"/>
        </c:title>
        <c:numFmt formatCode="General" sourceLinked="0"/>
        <c:majorTickMark val="out"/>
        <c:minorTickMark val="none"/>
        <c:tickLblPos val="nextTo"/>
        <c:crossAx val="180342144"/>
        <c:crosses val="autoZero"/>
        <c:auto val="1"/>
        <c:lblAlgn val="ctr"/>
        <c:lblOffset val="100"/>
        <c:noMultiLvlLbl val="0"/>
      </c:catAx>
      <c:valAx>
        <c:axId val="180342144"/>
        <c:scaling>
          <c:orientation val="minMax"/>
        </c:scaling>
        <c:delete val="1"/>
        <c:axPos val="b"/>
        <c:title>
          <c:tx>
            <c:rich>
              <a:bodyPr/>
              <a:lstStyle/>
              <a:p>
                <a:pPr>
                  <a:defRPr/>
                </a:pPr>
                <a:r>
                  <a:rPr lang="en-US"/>
                  <a:t>% that responded</a:t>
                </a:r>
                <a:r>
                  <a:rPr lang="en-US" baseline="0"/>
                  <a:t> 'Yes'</a:t>
                </a:r>
                <a:endParaRPr lang="en-US"/>
              </a:p>
            </c:rich>
          </c:tx>
          <c:layout/>
          <c:overlay val="0"/>
        </c:title>
        <c:numFmt formatCode="0%" sourceLinked="1"/>
        <c:majorTickMark val="out"/>
        <c:minorTickMark val="none"/>
        <c:tickLblPos val="nextTo"/>
        <c:crossAx val="180340224"/>
        <c:crosses val="autoZero"/>
        <c:crossBetween val="between"/>
      </c:valAx>
    </c:plotArea>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DD8CBA-DFD6-4BC1-9233-09E383BF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Openly Briefs</Template>
  <TotalTime>30</TotalTime>
  <Pages>7</Pages>
  <Words>1943</Words>
  <Characters>11080</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Impact Framework &amp; Toolkit</vt:lpstr>
    </vt:vector>
  </TitlesOfParts>
  <Company>Feed Opportunity</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Framework &amp; Toolkit</dc:title>
  <dc:subject>Maple Leaf Centre for Action on Food Security</dc:subject>
  <dc:creator>Tanya Darisi</dc:creator>
  <cp:lastModifiedBy>Kerry Manthenga</cp:lastModifiedBy>
  <cp:revision>7</cp:revision>
  <dcterms:created xsi:type="dcterms:W3CDTF">2018-04-27T19:01:00Z</dcterms:created>
  <dcterms:modified xsi:type="dcterms:W3CDTF">2018-12-10T13:40:00Z</dcterms:modified>
</cp:coreProperties>
</file>